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C4DBCFC" wp14:editId="1D57CDBD">
                  <wp:extent cx="1872000" cy="979602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979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39B6367" w14:textId="758E49BA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56D387B6" wp14:editId="0C0A3E5E">
                  <wp:extent cx="900000" cy="915362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53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D7B79" w14:textId="6EAF59E8" w:rsidR="00AC5239" w:rsidRPr="00520207" w:rsidRDefault="00AD56E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AD56E4">
        <w:rPr>
          <w:rFonts w:ascii="Georgia" w:hAnsi="Georgia"/>
          <w:sz w:val="20"/>
          <w:szCs w:val="20"/>
        </w:rPr>
        <w:tab/>
        <w:t xml:space="preserve"> </w:t>
      </w:r>
      <w:r w:rsidRPr="00AD56E4">
        <w:rPr>
          <w:rFonts w:ascii="Georgia" w:hAnsi="Georgia"/>
          <w:sz w:val="20"/>
          <w:szCs w:val="20"/>
        </w:rPr>
        <w:tab/>
      </w: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1ADAB727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4685C0C3" w14:textId="18409378" w:rsidR="00346EEC" w:rsidRDefault="00AC5E1F" w:rsidP="00346EEC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  <w:r w:rsidR="00346EEC">
        <w:rPr>
          <w:rFonts w:ascii="Georgia" w:eastAsia="Calibri" w:hAnsi="Georgia" w:cs="Calibri"/>
          <w:sz w:val="20"/>
          <w:szCs w:val="20"/>
        </w:rPr>
        <w:t xml:space="preserve"> </w:t>
      </w:r>
      <w:r w:rsidR="00346EEC" w:rsidRPr="00346EEC">
        <w:rPr>
          <w:rFonts w:ascii="Georgia" w:eastAsia="Calibri" w:hAnsi="Georgia" w:cs="Calibri"/>
          <w:sz w:val="20"/>
          <w:szCs w:val="20"/>
        </w:rPr>
        <w:t>PROCEDURA NEGOZIATA SENZA PREVIA PUBBLICAZIONE DI BANDO DI GARA, AI SENSI DELL'ART. 50, COMMA 1, LETT. e) D.LGS. 36/2023, PER L’AFFIDAMENTO DELLA “FORNITURA DI UN SIMULATORE DI GUIDA”, FINANZIATO CON I FONDI DELL’UNIONE EUROPEA, NEXT GENERATION EU</w:t>
      </w:r>
    </w:p>
    <w:p w14:paraId="6EB68D41" w14:textId="09259360" w:rsidR="00AC5E1F" w:rsidRPr="00A70714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bCs/>
          <w:sz w:val="20"/>
          <w:szCs w:val="20"/>
        </w:rPr>
      </w:pPr>
      <w:r w:rsidRPr="00A70714">
        <w:rPr>
          <w:rFonts w:ascii="Georgia" w:eastAsia="Calibri" w:hAnsi="Georgia" w:cs="Calibri"/>
          <w:b/>
          <w:bCs/>
          <w:sz w:val="20"/>
          <w:szCs w:val="20"/>
        </w:rPr>
        <w:t>CIG</w:t>
      </w:r>
      <w:r w:rsidR="00346EEC" w:rsidRPr="00A70714">
        <w:rPr>
          <w:rFonts w:ascii="Georgia" w:eastAsia="Calibri" w:hAnsi="Georgia" w:cs="Calibri"/>
          <w:b/>
          <w:bCs/>
          <w:sz w:val="20"/>
          <w:szCs w:val="20"/>
        </w:rPr>
        <w:t xml:space="preserve"> </w:t>
      </w:r>
      <w:r w:rsidR="00A70714" w:rsidRPr="00A70714">
        <w:rPr>
          <w:rFonts w:ascii="Georgia" w:eastAsia="Calibri" w:hAnsi="Georgia" w:cs="Calibri"/>
          <w:b/>
          <w:bCs/>
          <w:sz w:val="20"/>
          <w:szCs w:val="20"/>
        </w:rPr>
        <w:t>B0813447CD</w:t>
      </w:r>
    </w:p>
    <w:p w14:paraId="40516DAB" w14:textId="3FB895E2" w:rsidR="00F31DD1" w:rsidRPr="00A70714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bCs/>
          <w:sz w:val="20"/>
          <w:szCs w:val="20"/>
        </w:rPr>
      </w:pPr>
      <w:r w:rsidRPr="00A70714">
        <w:rPr>
          <w:rFonts w:ascii="Georgia" w:eastAsia="Calibri" w:hAnsi="Georgia" w:cs="Calibri"/>
          <w:b/>
          <w:bCs/>
          <w:sz w:val="20"/>
          <w:szCs w:val="20"/>
        </w:rPr>
        <w:t>CUP</w:t>
      </w:r>
      <w:r w:rsidR="00346EEC" w:rsidRPr="00A70714">
        <w:rPr>
          <w:rFonts w:ascii="Georgia" w:eastAsia="Calibri" w:hAnsi="Georgia" w:cs="Calibri"/>
          <w:b/>
          <w:bCs/>
          <w:sz w:val="20"/>
          <w:szCs w:val="20"/>
        </w:rPr>
        <w:t xml:space="preserve"> D43C22001180001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167D7F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in caso di esibizione </w:t>
      </w:r>
      <w:r w:rsidRPr="00167D7F">
        <w:rPr>
          <w:rFonts w:ascii="Georgia" w:eastAsia="Calibri" w:hAnsi="Georgia" w:cs="Calibri"/>
          <w:sz w:val="20"/>
          <w:szCs w:val="20"/>
        </w:rPr>
        <w:lastRenderedPageBreak/>
        <w:t>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19A90088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346EEC" w:rsidRPr="00346EEC">
        <w:rPr>
          <w:rFonts w:ascii="Georgia" w:eastAsia="Calibri" w:hAnsi="Georgia" w:cs="Calibri"/>
          <w:sz w:val="20"/>
          <w:szCs w:val="20"/>
        </w:rPr>
        <w:t>PROCEDURA NEGOZIATA SENZA PREVIA PUBBLICAZIONE DI BANDO DI GARA, AI SENSI DELL'ART. 50, COMMA 1, LETT. e) D.LGS. 36/2023, PER L’AFFIDAMENTO DELLA “FORNITURA DI UN SIMULATORE DI GUIDA”, FINANZIATO CON I FONDI DELL’UNIONE EUROPEA, NEXT GENERATION EU</w:t>
      </w:r>
      <w:r w:rsidR="00346EEC">
        <w:rPr>
          <w:rFonts w:ascii="Georgia" w:eastAsia="Calibri" w:hAnsi="Georgia" w:cs="Calibri"/>
          <w:sz w:val="20"/>
          <w:szCs w:val="20"/>
        </w:rPr>
        <w:t xml:space="preserve"> </w:t>
      </w:r>
      <w:r w:rsidR="00F31DD1">
        <w:rPr>
          <w:rFonts w:ascii="Georgia" w:eastAsia="Calibri" w:hAnsi="Georgia" w:cs="Calibri"/>
          <w:sz w:val="20"/>
          <w:szCs w:val="20"/>
        </w:rPr>
        <w:t xml:space="preserve">CIG </w:t>
      </w:r>
      <w:r w:rsidR="00A70714" w:rsidRPr="00A70714">
        <w:rPr>
          <w:rFonts w:ascii="Georgia" w:eastAsia="Calibri" w:hAnsi="Georgia" w:cs="Calibri"/>
          <w:sz w:val="20"/>
          <w:szCs w:val="20"/>
        </w:rPr>
        <w:t>B0813447CD</w:t>
      </w:r>
      <w:r w:rsidR="00F31DD1">
        <w:rPr>
          <w:rFonts w:ascii="Georgia" w:eastAsia="Calibri" w:hAnsi="Georgia" w:cs="Calibri"/>
          <w:sz w:val="20"/>
          <w:szCs w:val="20"/>
        </w:rPr>
        <w:t xml:space="preserve">- CUP </w:t>
      </w:r>
      <w:r w:rsidR="00346EEC" w:rsidRPr="00346EEC">
        <w:rPr>
          <w:rFonts w:ascii="Georgia" w:eastAsia="Calibri" w:hAnsi="Georgia" w:cs="Calibri"/>
          <w:sz w:val="20"/>
          <w:szCs w:val="20"/>
        </w:rPr>
        <w:t>D43C22001180001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AD56E4" w:rsidRPr="00916F0E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Pr="00FE0503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trike/>
          <w:sz w:val="20"/>
          <w:szCs w:val="20"/>
        </w:rPr>
      </w:pPr>
      <w:r w:rsidRPr="00FE0503">
        <w:rPr>
          <w:rFonts w:ascii="Georgia" w:eastAsia="Calibri" w:hAnsi="Georgia" w:cs="Calibri"/>
          <w:strike/>
          <w:sz w:val="20"/>
          <w:szCs w:val="20"/>
        </w:rPr>
        <w:t>di applicare il CCNL indicato dalla stazione appaltante</w:t>
      </w:r>
    </w:p>
    <w:p w14:paraId="5E6452B7" w14:textId="77777777" w:rsidR="00F31DD1" w:rsidRPr="00FE050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trike/>
          <w:sz w:val="20"/>
          <w:szCs w:val="20"/>
        </w:rPr>
      </w:pPr>
    </w:p>
    <w:p w14:paraId="5D0BCD6C" w14:textId="49C61DCE" w:rsidR="0016791E" w:rsidRPr="00FE050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trike/>
          <w:sz w:val="20"/>
          <w:szCs w:val="20"/>
        </w:rPr>
      </w:pPr>
      <w:r w:rsidRPr="00FE0503">
        <w:rPr>
          <w:rFonts w:ascii="Georgia" w:eastAsia="Calibri" w:hAnsi="Georgia" w:cs="Calibri"/>
          <w:i/>
          <w:iCs/>
          <w:strike/>
          <w:sz w:val="20"/>
          <w:szCs w:val="20"/>
        </w:rPr>
        <w:t>ovvero</w:t>
      </w:r>
    </w:p>
    <w:p w14:paraId="5072542E" w14:textId="77777777" w:rsidR="00F31DD1" w:rsidRPr="00FE050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trike/>
          <w:sz w:val="20"/>
          <w:szCs w:val="20"/>
        </w:rPr>
      </w:pPr>
    </w:p>
    <w:p w14:paraId="6AAB5026" w14:textId="484CBE8E" w:rsidR="0003794A" w:rsidRPr="00FE0503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trike/>
          <w:sz w:val="20"/>
          <w:szCs w:val="20"/>
        </w:rPr>
      </w:pPr>
      <w:r w:rsidRPr="00FE0503">
        <w:rPr>
          <w:rFonts w:ascii="Georgia" w:eastAsia="Calibri" w:hAnsi="Georgia" w:cs="Calibri"/>
          <w:strike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</w:t>
      </w: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08E617D8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bookmarkStart w:id="3" w:name="_Hlk159512635"/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</w:t>
      </w:r>
      <w:r w:rsidR="00FE0503">
        <w:rPr>
          <w:rFonts w:ascii="Georgia" w:hAnsi="Georgia"/>
          <w:sz w:val="20"/>
          <w:szCs w:val="20"/>
        </w:rPr>
        <w:t xml:space="preserve"> </w:t>
      </w:r>
      <w:bookmarkEnd w:id="3"/>
      <w:r w:rsidR="00FE0503">
        <w:rPr>
          <w:rFonts w:ascii="Georgia" w:hAnsi="Georgia"/>
          <w:sz w:val="20"/>
          <w:szCs w:val="20"/>
        </w:rPr>
        <w:t>e pertanto presenta il contratto di avvalimento</w:t>
      </w:r>
      <w:r w:rsidR="006C4C9E" w:rsidRPr="005837E7">
        <w:rPr>
          <w:rFonts w:ascii="Georgia" w:hAnsi="Georgia"/>
          <w:sz w:val="20"/>
          <w:szCs w:val="20"/>
        </w:rPr>
        <w:t>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4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4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2D2E8870" w14:textId="129518F4" w:rsidR="00FE0503" w:rsidRPr="00FE0503" w:rsidRDefault="001D714C" w:rsidP="00FE0503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720B0E3F" w14:textId="77777777" w:rsidR="00FE0503" w:rsidRPr="00FE0503" w:rsidRDefault="00FE0503" w:rsidP="00FE0503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33CA26EC" w14:textId="6848B77C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5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5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6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6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7" w:name="_bookmark0"/>
      <w:bookmarkEnd w:id="7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ED01EB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11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2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15678F58" w14:textId="77777777" w:rsidR="00FE0503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bookmarkStart w:id="8" w:name="_Hlk159513021"/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</w:t>
      </w:r>
      <w:bookmarkEnd w:id="8"/>
    </w:p>
    <w:p w14:paraId="7304B4F7" w14:textId="77777777" w:rsidR="00FE0503" w:rsidRPr="002020CD" w:rsidRDefault="00FE0503" w:rsidP="00FE0503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lastRenderedPageBreak/>
        <w:t>per gli operatori economici non residenti e privi di stabile organizzazione in Italia</w:t>
      </w:r>
    </w:p>
    <w:p w14:paraId="52CEA001" w14:textId="5143999A" w:rsidR="00AD56E4" w:rsidRPr="00FE0503" w:rsidRDefault="00997CC6" w:rsidP="00FE0503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07FD4803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  <w:r w:rsidR="00FE0503">
              <w:rPr>
                <w:rFonts w:ascii="Georgia" w:hAnsi="Georgia"/>
                <w:b/>
                <w:sz w:val="16"/>
                <w:szCs w:val="16"/>
              </w:rPr>
              <w:t>/P.IVA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27D89BDF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  <w:r w:rsidR="00FE0503">
              <w:rPr>
                <w:rFonts w:ascii="Georgia" w:hAnsi="Georgia"/>
                <w:b/>
                <w:sz w:val="16"/>
                <w:szCs w:val="16"/>
              </w:rPr>
              <w:t>/STRUMENTO ANALOGO PER COMUNICAZIONI ART. 90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05E8643" w14:textId="33C835B6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</w:t>
      </w:r>
      <w:bookmarkStart w:id="9" w:name="_Hlk159513165"/>
      <w:r w:rsidRPr="002020CD">
        <w:rPr>
          <w:rFonts w:ascii="Georgia" w:hAnsi="Georgia"/>
          <w:i/>
          <w:sz w:val="20"/>
          <w:szCs w:val="20"/>
          <w:u w:val="single"/>
        </w:rPr>
        <w:t xml:space="preserve">cauzione ex art. 106 </w:t>
      </w:r>
      <w:proofErr w:type="spellStart"/>
      <w:r w:rsidRPr="002020CD">
        <w:rPr>
          <w:rFonts w:ascii="Georgia" w:hAnsi="Georgia"/>
          <w:i/>
          <w:sz w:val="20"/>
          <w:szCs w:val="20"/>
          <w:u w:val="single"/>
        </w:rPr>
        <w:t>D.Lgs.</w:t>
      </w:r>
      <w:proofErr w:type="spellEnd"/>
      <w:r w:rsidRPr="002020CD">
        <w:rPr>
          <w:rFonts w:ascii="Georgia" w:hAnsi="Georgia"/>
          <w:i/>
          <w:sz w:val="20"/>
          <w:szCs w:val="20"/>
          <w:u w:val="single"/>
        </w:rPr>
        <w:t xml:space="preserve"> 36/2023</w:t>
      </w:r>
      <w:bookmarkEnd w:id="9"/>
      <w:r w:rsidRPr="002020CD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AD56E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51A80C6E" w14:textId="5FEFF041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10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12E0E773" w14:textId="77777777" w:rsidR="00AD56E4" w:rsidRDefault="00AD56E4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nei casi di cui all’art. 36, commi 1 e 2 </w:t>
      </w:r>
      <w:proofErr w:type="spellStart"/>
      <w:r w:rsidRPr="00F948B8">
        <w:rPr>
          <w:rFonts w:ascii="Georgia" w:hAnsi="Georgia"/>
          <w:sz w:val="20"/>
          <w:szCs w:val="20"/>
        </w:rPr>
        <w:t>D.Lgs.</w:t>
      </w:r>
      <w:proofErr w:type="spellEnd"/>
      <w:r w:rsidRPr="00F948B8">
        <w:rPr>
          <w:rFonts w:ascii="Georgia" w:hAnsi="Georgia"/>
          <w:sz w:val="20"/>
          <w:szCs w:val="20"/>
        </w:rPr>
        <w:t xml:space="preserve"> 36/2023, l’offerta presentata sarà resa disponibile mediante accesso diretto alla piattaforma;</w:t>
      </w:r>
    </w:p>
    <w:bookmarkEnd w:id="10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671B5FE" w14:textId="61B65C8E" w:rsidR="00F31DD1" w:rsidRPr="00FE0503" w:rsidRDefault="00765974" w:rsidP="00FE0503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11" w:name="_Hlk159234104"/>
      <w:r w:rsidRPr="00F948B8">
        <w:rPr>
          <w:rFonts w:ascii="Georgia" w:hAnsi="Georgia"/>
          <w:sz w:val="20"/>
          <w:szCs w:val="20"/>
        </w:rPr>
        <w:lastRenderedPageBreak/>
        <w:t xml:space="preserve">di autorizzare la </w:t>
      </w:r>
      <w:r w:rsidR="00FE0503">
        <w:rPr>
          <w:rFonts w:ascii="Georgia" w:hAnsi="Georgia"/>
          <w:sz w:val="20"/>
          <w:szCs w:val="20"/>
        </w:rPr>
        <w:t>s</w:t>
      </w:r>
      <w:r w:rsidRPr="00F948B8">
        <w:rPr>
          <w:rFonts w:ascii="Georgia" w:hAnsi="Georgia"/>
          <w:sz w:val="20"/>
          <w:szCs w:val="20"/>
        </w:rPr>
        <w:t xml:space="preserve">tazione </w:t>
      </w:r>
      <w:r w:rsidR="00FE0503">
        <w:rPr>
          <w:rFonts w:ascii="Georgia" w:hAnsi="Georgia"/>
          <w:sz w:val="20"/>
          <w:szCs w:val="20"/>
        </w:rPr>
        <w:t>a</w:t>
      </w:r>
      <w:r w:rsidRPr="00F948B8">
        <w:rPr>
          <w:rFonts w:ascii="Georgia" w:hAnsi="Georg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11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6BE1881D" w14:textId="287AEFA0" w:rsidR="001F6306" w:rsidRDefault="00F75519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 xml:space="preserve">95, commi 4 e 5 del </w:t>
      </w:r>
      <w:proofErr w:type="spellStart"/>
      <w:r w:rsidR="00FC60C1" w:rsidRPr="00F948B8">
        <w:rPr>
          <w:rFonts w:ascii="Georgia" w:hAnsi="Georgia"/>
          <w:sz w:val="20"/>
          <w:szCs w:val="20"/>
        </w:rPr>
        <w:t>D.Lgs.</w:t>
      </w:r>
      <w:proofErr w:type="spellEnd"/>
      <w:r w:rsidR="00FC60C1" w:rsidRPr="00F948B8">
        <w:rPr>
          <w:rFonts w:ascii="Georgia" w:hAnsi="Georgia"/>
          <w:sz w:val="20"/>
          <w:szCs w:val="20"/>
        </w:rPr>
        <w:t xml:space="preserve"> 14/2019;</w:t>
      </w:r>
    </w:p>
    <w:p w14:paraId="5A6D3493" w14:textId="77777777" w:rsidR="00F31DD1" w:rsidRDefault="00F31DD1" w:rsidP="009B49B0">
      <w:pPr>
        <w:spacing w:before="240" w:line="312" w:lineRule="auto"/>
        <w:jc w:val="both"/>
        <w:rPr>
          <w:rFonts w:ascii="Georgia" w:hAnsi="Georgia"/>
          <w:b/>
        </w:rPr>
      </w:pPr>
    </w:p>
    <w:p w14:paraId="194EAB7D" w14:textId="015CA687" w:rsidR="009B49B0" w:rsidRPr="00F31DD1" w:rsidRDefault="000D1F5E" w:rsidP="009B49B0">
      <w:pPr>
        <w:spacing w:before="240" w:line="312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G</w:t>
      </w:r>
      <w:r w:rsidR="009B49B0" w:rsidRPr="009B49B0">
        <w:rPr>
          <w:rFonts w:ascii="Georgia" w:hAnsi="Georgia"/>
          <w:b/>
        </w:rPr>
        <w:t xml:space="preserve">. Dichiarazioni </w:t>
      </w:r>
      <w:r w:rsidR="009B49B0">
        <w:rPr>
          <w:rFonts w:ascii="Georgia" w:hAnsi="Georgia"/>
          <w:b/>
        </w:rPr>
        <w:t>in ordine agli adempimenti ex art. 47 D.L. 77/2021 - Appalti PN</w:t>
      </w:r>
      <w:r w:rsidR="008B5CA7">
        <w:rPr>
          <w:rFonts w:ascii="Georgia" w:hAnsi="Georgia"/>
          <w:b/>
        </w:rPr>
        <w:t>RR/PNC</w:t>
      </w:r>
    </w:p>
    <w:p w14:paraId="32C5AD7A" w14:textId="7AB704E9" w:rsidR="00F948B8" w:rsidRPr="008B5CA7" w:rsidRDefault="00F948B8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8B5CA7">
        <w:rPr>
          <w:rFonts w:ascii="Georgia" w:hAnsi="Georgia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p w14:paraId="5A4464FD" w14:textId="77777777" w:rsidR="009B49B0" w:rsidRDefault="009B49B0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6306F2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>50</w:t>
            </w:r>
          </w:p>
        </w:tc>
      </w:tr>
      <w:tr w:rsidR="009B49B0" w14:paraId="2575D2E9" w14:textId="77777777" w:rsidTr="00F31DD1">
        <w:tc>
          <w:tcPr>
            <w:tcW w:w="704" w:type="dxa"/>
          </w:tcPr>
          <w:p w14:paraId="1B12D11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6306F2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maschile e femminile, redatto ai sensi dell’articolo 46 decreto legislativo n. 198 del 2006, la mancata allegazione </w:t>
            </w: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lastRenderedPageBreak/>
              <w:t>è sanabile tramite soccorso istruttorio, purché il rapporto sia stato redatto e trasmesso in data anteriore alla scadenza del termine per la presentazione delle offerte</w:t>
            </w:r>
            <w:r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.</w:t>
            </w:r>
          </w:p>
        </w:tc>
      </w:tr>
      <w:tr w:rsidR="009B49B0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14:paraId="00928433" w14:textId="77777777" w:rsidTr="00F31DD1">
        <w:tc>
          <w:tcPr>
            <w:tcW w:w="704" w:type="dxa"/>
          </w:tcPr>
          <w:p w14:paraId="4841ADB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sz w:val="20"/>
                <w:szCs w:val="20"/>
              </w:rPr>
              <w:t>e pertanto dichiara:</w:t>
            </w:r>
          </w:p>
          <w:p w14:paraId="5DEA3392" w14:textId="77777777" w:rsidR="009B49B0" w:rsidRPr="006306F2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</w:t>
            </w:r>
            <w:r>
              <w:rPr>
                <w:rFonts w:ascii="Georgia" w:hAnsi="Georgia"/>
                <w:spacing w:val="-3"/>
                <w:sz w:val="20"/>
                <w:szCs w:val="20"/>
              </w:rPr>
              <w:t xml:space="preserve"> </w:t>
            </w: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77777777" w:rsidR="009B49B0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>
              <w:rPr>
                <w:rFonts w:ascii="Georgia" w:hAnsi="Georg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532D012A" w14:textId="77777777" w:rsidR="009B49B0" w:rsidRPr="006306F2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D33933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D3393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14:paraId="775A282C" w14:textId="77777777" w:rsidTr="00F31DD1">
        <w:tc>
          <w:tcPr>
            <w:tcW w:w="704" w:type="dxa"/>
          </w:tcPr>
          <w:p w14:paraId="6D395E96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77777777" w:rsidR="009B49B0" w:rsidRPr="00D43EBA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e </w:t>
            </w:r>
            <w:r w:rsidRPr="00CB01F3">
              <w:rPr>
                <w:rFonts w:ascii="Georgia" w:hAnsi="Georgia"/>
                <w:sz w:val="20"/>
                <w:szCs w:val="20"/>
              </w:rPr>
              <w:t>che, pertanto non è tenuta al rispetto di quanto prescritto dall’art.47, comma 2 e 3 e 3bis, del D.L. n. 77/2021, convertito in L. 108/2021.</w:t>
            </w:r>
          </w:p>
        </w:tc>
      </w:tr>
      <w:tr w:rsidR="009B49B0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CE696E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di essere un operatore economico straniero privo di una stabile organizzazione sul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territorio dello Stato italiano</w:t>
            </w:r>
          </w:p>
        </w:tc>
      </w:tr>
      <w:tr w:rsidR="009B49B0" w14:paraId="037A3BB6" w14:textId="77777777" w:rsidTr="00F31DD1">
        <w:tc>
          <w:tcPr>
            <w:tcW w:w="704" w:type="dxa"/>
          </w:tcPr>
          <w:p w14:paraId="56E4B9CB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7777777" w:rsidR="009B49B0" w:rsidRPr="00E140A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E140A0">
              <w:rPr>
                <w:rFonts w:ascii="Georgia" w:hAnsi="Georgia"/>
                <w:sz w:val="20"/>
                <w:szCs w:val="20"/>
              </w:rPr>
              <w:t xml:space="preserve">e che, pertanto </w:t>
            </w:r>
            <w:bookmarkStart w:id="12" w:name="_Hlk159513515"/>
            <w:r w:rsidRPr="00E140A0">
              <w:rPr>
                <w:rFonts w:ascii="Georgia" w:hAnsi="Georgia"/>
                <w:sz w:val="20"/>
                <w:szCs w:val="20"/>
              </w:rPr>
              <w:t>non è tenuta al rispetto di quanto prescritto della L. 68/1999 e del d.lgs. 198/2006</w:t>
            </w:r>
            <w:bookmarkEnd w:id="12"/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14:paraId="1E56055A" w14:textId="77777777" w:rsidR="00AD56E4" w:rsidRPr="00AD56E4" w:rsidRDefault="00AD56E4" w:rsidP="00AD56E4">
      <w:pPr>
        <w:spacing w:before="240" w:line="312" w:lineRule="auto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_______(</w:t>
      </w:r>
      <w:r w:rsidRPr="00CE0C2B">
        <w:rPr>
          <w:rFonts w:ascii="Georgia" w:hAnsi="Georgia"/>
          <w:iCs/>
          <w:sz w:val="20"/>
          <w:szCs w:val="20"/>
          <w:highlight w:val="yellow"/>
        </w:rPr>
        <w:t>luogo</w:t>
      </w:r>
      <w:r w:rsidRPr="00AD56E4">
        <w:rPr>
          <w:rFonts w:ascii="Georgia" w:hAnsi="Georgia"/>
          <w:iCs/>
          <w:sz w:val="20"/>
          <w:szCs w:val="20"/>
        </w:rPr>
        <w:t>)_______</w:t>
      </w:r>
    </w:p>
    <w:p w14:paraId="53A08E11" w14:textId="5C9F066C" w:rsidR="0016791E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 xml:space="preserve">Lì, </w:t>
      </w:r>
      <w:r w:rsidRPr="00CE0C2B">
        <w:rPr>
          <w:rFonts w:ascii="Georgia" w:hAnsi="Georgia"/>
          <w:iCs/>
          <w:sz w:val="20"/>
          <w:szCs w:val="20"/>
          <w:highlight w:val="yellow"/>
        </w:rPr>
        <w:t>XX/XX/XXXX</w:t>
      </w:r>
    </w:p>
    <w:p w14:paraId="5BC645AF" w14:textId="606C2C5B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30EE7A79" w14:textId="77777777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AD56E4">
      <w:headerReference w:type="default" r:id="rId13"/>
      <w:footerReference w:type="default" r:id="rId14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37E3ABAA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  <w:r>
      <w:rPr>
        <w:noProof/>
      </w:rPr>
      <w:drawing>
        <wp:inline distT="0" distB="0" distL="0" distR="0" wp14:anchorId="343D597F" wp14:editId="526C474D">
          <wp:extent cx="6120130" cy="664845"/>
          <wp:effectExtent l="0" t="0" r="0" b="1905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6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E1EED4F" wp14:editId="4382D048">
                <wp:extent cx="1872000" cy="979602"/>
                <wp:effectExtent l="0" t="0" r="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2000" cy="97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6DD2B5EE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0C7D392B" wp14:editId="3B06E663">
                <wp:extent cx="900000" cy="661095"/>
                <wp:effectExtent l="0" t="0" r="0" b="571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661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9A4A9F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12C12D8C" wp14:editId="17FD1593">
                <wp:extent cx="900000" cy="915362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9153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7BB4FF9" w14:textId="3A4931FF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46EEC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70714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34CB2"/>
    <w:rsid w:val="00CB032D"/>
    <w:rsid w:val="00CC0F3D"/>
    <w:rsid w:val="00CC50E7"/>
    <w:rsid w:val="00CE0C2B"/>
    <w:rsid w:val="00CF1D54"/>
    <w:rsid w:val="00D847D8"/>
    <w:rsid w:val="00E74978"/>
    <w:rsid w:val="00ED01EB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E0503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sparenza.polimi.it/pagina769_prevenzione-della-corruzion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12</Pages>
  <Words>2883</Words>
  <Characters>16669</Characters>
  <Application>Microsoft Office Word</Application>
  <DocSecurity>0</DocSecurity>
  <Lines>303</Lines>
  <Paragraphs>106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46</cp:revision>
  <dcterms:created xsi:type="dcterms:W3CDTF">2023-08-22T12:05:00Z</dcterms:created>
  <dcterms:modified xsi:type="dcterms:W3CDTF">2024-02-22T16:42:00Z</dcterms:modified>
</cp:coreProperties>
</file>