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486424" w:rsidRDefault="00AC5E1F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486424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486424" w:rsidRDefault="00AD56E4" w:rsidP="00AD56E4">
            <w:pPr>
              <w:pStyle w:val="Sfondomedio1-Colore11"/>
              <w:snapToGrid w:val="0"/>
              <w:spacing w:line="312" w:lineRule="auto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486424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486424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Manrope" w:hAnsi="Manrope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261F91" w:rsidRDefault="008A1E04" w:rsidP="00AD56E4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  <w:r w:rsidRPr="00261F91">
        <w:rPr>
          <w:rFonts w:ascii="Manrope" w:hAnsi="Manrope"/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261F91">
        <w:rPr>
          <w:rFonts w:ascii="Manrope" w:hAnsi="Manrope"/>
          <w:sz w:val="20"/>
          <w:szCs w:val="20"/>
        </w:rPr>
        <w:tab/>
        <w:t xml:space="preserve"> </w:t>
      </w:r>
      <w:r w:rsidR="00AD56E4" w:rsidRPr="00261F91">
        <w:rPr>
          <w:rFonts w:ascii="Manrope" w:hAnsi="Manrope"/>
          <w:sz w:val="20"/>
          <w:szCs w:val="20"/>
        </w:rPr>
        <w:tab/>
      </w:r>
    </w:p>
    <w:bookmarkEnd w:id="0"/>
    <w:p w14:paraId="07C67A8C" w14:textId="6707076C" w:rsidR="00AC5E1F" w:rsidRPr="00261F91" w:rsidRDefault="00AC5E1F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p w14:paraId="13B4A6A9" w14:textId="5341CF77" w:rsidR="008A1E04" w:rsidRPr="00261F91" w:rsidRDefault="008A1E04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p w14:paraId="1EC0F448" w14:textId="77777777" w:rsidR="008A1E04" w:rsidRPr="00261F91" w:rsidRDefault="008A1E04" w:rsidP="00520207">
      <w:pPr>
        <w:spacing w:before="240" w:line="312" w:lineRule="auto"/>
        <w:jc w:val="center"/>
        <w:rPr>
          <w:rFonts w:ascii="Manrope" w:hAnsi="Manrope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261F91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261F91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bookmarkStart w:id="1" w:name="_Hlk97017913"/>
            <w:r w:rsidRPr="00261F91">
              <w:rPr>
                <w:rFonts w:ascii="Manrope" w:eastAsia="Calibri" w:hAnsi="Manrope" w:cs="Frank Ruhl Libre"/>
                <w:b/>
                <w:sz w:val="20"/>
                <w:szCs w:val="20"/>
              </w:rPr>
              <w:t>ALLEGATO 1</w:t>
            </w:r>
          </w:p>
          <w:p w14:paraId="1DFAE176" w14:textId="5E865C32" w:rsidR="00AC5239" w:rsidRPr="00261F91" w:rsidRDefault="00A8021E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b/>
                <w:sz w:val="20"/>
                <w:szCs w:val="20"/>
              </w:rPr>
            </w:pPr>
            <w:r w:rsidRPr="00261F91">
              <w:rPr>
                <w:rFonts w:ascii="Manrope" w:eastAsia="Calibri" w:hAnsi="Manrope" w:cs="Frank Ruhl Libre"/>
                <w:b/>
                <w:sz w:val="20"/>
                <w:szCs w:val="20"/>
              </w:rPr>
              <w:t>DICHIARAZIONE AGGIUNTIVA</w:t>
            </w:r>
          </w:p>
        </w:tc>
      </w:tr>
      <w:tr w:rsidR="00AC5239" w:rsidRPr="00261F91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261F91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261F91">
              <w:rPr>
                <w:rFonts w:ascii="Manrope" w:eastAsia="Calibri" w:hAnsi="Manrope" w:cs="Frank Ruhl Libre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261F9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sz w:val="20"/>
                <w:szCs w:val="20"/>
              </w:rPr>
            </w:pPr>
            <w:r w:rsidRPr="00261F91">
              <w:rPr>
                <w:rFonts w:ascii="Manrope" w:eastAsia="Calibri" w:hAnsi="Manrope" w:cs="Frank Ruhl Libre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261F9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</w:pPr>
            <w:r w:rsidRPr="00261F91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Domanda redatta in bollo second</w:t>
            </w:r>
            <w:r w:rsidR="00B22FAD" w:rsidRPr="00261F91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 xml:space="preserve">o </w:t>
            </w:r>
            <w:r w:rsidRPr="00261F91">
              <w:rPr>
                <w:rFonts w:ascii="Manrope" w:eastAsia="Calibri" w:hAnsi="Manrope" w:cs="Frank Ruhl Libre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261F91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3D5238EC" w14:textId="77777777" w:rsidR="00651729" w:rsidRPr="00261F91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Manrope" w:eastAsia="Calibri" w:hAnsi="Manrope" w:cs="Frank Ruhl Libre"/>
          <w:b/>
          <w:color w:val="FF0000"/>
          <w:sz w:val="20"/>
          <w:szCs w:val="20"/>
        </w:rPr>
      </w:pPr>
    </w:p>
    <w:p w14:paraId="165E7820" w14:textId="77777777" w:rsidR="00AC5E1F" w:rsidRPr="00261F91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color w:val="FF0000"/>
          <w:sz w:val="20"/>
          <w:szCs w:val="20"/>
        </w:rPr>
      </w:pPr>
      <w:r w:rsidRPr="00261F91">
        <w:rPr>
          <w:rFonts w:ascii="Manrope" w:eastAsia="Calibri" w:hAnsi="Manrope" w:cs="Frank Ruhl Libre"/>
          <w:color w:val="FF0000"/>
          <w:sz w:val="20"/>
          <w:szCs w:val="20"/>
        </w:rPr>
        <w:br w:type="page"/>
      </w:r>
    </w:p>
    <w:p w14:paraId="580BD201" w14:textId="77777777" w:rsidR="00AC5E1F" w:rsidRPr="00261F91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48642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</w:pPr>
                            <w:r w:rsidRPr="00486424">
                              <w:rPr>
                                <w:rFonts w:ascii="Manrope" w:eastAsia="Calibri" w:hAnsi="Manrope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Pr="00486424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48642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</w:pPr>
                      <w:r w:rsidRPr="00486424">
                        <w:rPr>
                          <w:rFonts w:ascii="Manrope" w:eastAsia="Calibri" w:hAnsi="Manrope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Pr="00486424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261F91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</w:pPr>
      <w:r w:rsidRPr="00261F91">
        <w:rPr>
          <w:rFonts w:ascii="Manrope" w:eastAsia="Calibri" w:hAnsi="Manrope" w:cs="Frank Ruhl Libre"/>
          <w:b/>
          <w:color w:val="2E74B5" w:themeColor="accent5" w:themeShade="BF"/>
          <w:sz w:val="20"/>
          <w:szCs w:val="20"/>
        </w:rPr>
        <w:t>DOMANDA DI PARTECIPAZIONE</w:t>
      </w:r>
    </w:p>
    <w:p w14:paraId="5AF490D2" w14:textId="77777777" w:rsidR="003560E2" w:rsidRPr="00261F91" w:rsidRDefault="00AC5E1F" w:rsidP="003560E2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>ANCHE AI SENSI DEGLI ARTT. 46 E 47 DEL D.P.R. 445/2000 PER L’AMMISSIONE ALL</w:t>
      </w:r>
      <w:r w:rsidR="002A01B6" w:rsidRPr="00261F91">
        <w:rPr>
          <w:rFonts w:ascii="Manrope" w:eastAsia="Calibri" w:hAnsi="Manrope" w:cs="Frank Ruhl Libre"/>
          <w:sz w:val="20"/>
          <w:szCs w:val="20"/>
        </w:rPr>
        <w:t>A</w:t>
      </w:r>
      <w:r w:rsidR="00C550F4" w:rsidRPr="00261F91">
        <w:rPr>
          <w:rFonts w:ascii="Manrope" w:eastAsia="Calibri" w:hAnsi="Manrope" w:cs="Frank Ruhl Libre"/>
          <w:sz w:val="20"/>
          <w:szCs w:val="20"/>
        </w:rPr>
        <w:t xml:space="preserve"> GARA EUROPEA A PROCEDURA </w:t>
      </w:r>
      <w:r w:rsidR="0003342C" w:rsidRPr="00261F91">
        <w:rPr>
          <w:rFonts w:ascii="Manrope" w:eastAsia="Calibri" w:hAnsi="Manrope" w:cs="Frank Ruhl Libre"/>
          <w:sz w:val="20"/>
          <w:szCs w:val="20"/>
        </w:rPr>
        <w:t xml:space="preserve">APERTA PER L’AFFIDAMENTO </w:t>
      </w:r>
      <w:r w:rsidR="003560E2" w:rsidRPr="00261F91">
        <w:rPr>
          <w:rFonts w:ascii="Manrope" w:eastAsia="Calibri" w:hAnsi="Manrope" w:cs="Frank Ruhl Libre"/>
          <w:sz w:val="20"/>
          <w:szCs w:val="20"/>
        </w:rPr>
        <w:t>SERVIZI ASSICURATIVI DEL POLITECNICO DI MILANO.</w:t>
      </w:r>
    </w:p>
    <w:p w14:paraId="5A0D4660" w14:textId="73649C35" w:rsidR="00805198" w:rsidRPr="00261F91" w:rsidRDefault="003560E2" w:rsidP="003560E2">
      <w:pPr>
        <w:widowControl w:val="0"/>
        <w:autoSpaceDE w:val="0"/>
        <w:autoSpaceDN w:val="0"/>
        <w:spacing w:before="24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>POLIZZA TEMPORANEA PER IL CASO DI MORTE AD ADESIONE OBBLIGATORIA</w:t>
      </w:r>
    </w:p>
    <w:p w14:paraId="6EB68D41" w14:textId="683A656F" w:rsidR="00AC5E1F" w:rsidRPr="00261F91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>CIG</w:t>
      </w:r>
      <w:r w:rsidR="00FF4A81" w:rsidRPr="00261F91">
        <w:rPr>
          <w:rFonts w:ascii="Manrope" w:eastAsia="Calibri" w:hAnsi="Manrope" w:cs="Frank Ruhl Libre"/>
          <w:sz w:val="20"/>
          <w:szCs w:val="20"/>
        </w:rPr>
        <w:t xml:space="preserve"> </w:t>
      </w:r>
      <w:r w:rsidR="003C180B" w:rsidRPr="003C180B">
        <w:rPr>
          <w:rFonts w:ascii="Manrope" w:eastAsia="Calibri" w:hAnsi="Manrope" w:cs="Frank Ruhl Libre"/>
          <w:sz w:val="20"/>
          <w:szCs w:val="20"/>
        </w:rPr>
        <w:t>B767FF0396</w:t>
      </w:r>
    </w:p>
    <w:p w14:paraId="76E7A71D" w14:textId="527B51AF" w:rsidR="00805198" w:rsidRPr="00261F91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>Il</w:t>
      </w:r>
      <w:r w:rsidR="00167D7F" w:rsidRPr="00261F91">
        <w:rPr>
          <w:rFonts w:ascii="Manrope" w:eastAsia="Calibri" w:hAnsi="Manrope" w:cs="Frank Ruhl Libre"/>
          <w:sz w:val="20"/>
          <w:szCs w:val="20"/>
        </w:rPr>
        <w:t>/La</w:t>
      </w:r>
      <w:r w:rsidRPr="00261F91">
        <w:rPr>
          <w:rFonts w:ascii="Manrope" w:eastAsia="Calibri" w:hAnsi="Manrope" w:cs="Frank Ruhl Libre"/>
          <w:sz w:val="20"/>
          <w:szCs w:val="20"/>
        </w:rPr>
        <w:t xml:space="preserve"> sottoscritto</w:t>
      </w:r>
      <w:r w:rsidR="00167D7F" w:rsidRPr="00261F91">
        <w:rPr>
          <w:rFonts w:ascii="Manrope" w:eastAsia="Calibri" w:hAnsi="Manrope" w:cs="Frank Ruhl Libre"/>
          <w:sz w:val="20"/>
          <w:szCs w:val="20"/>
        </w:rPr>
        <w:t>/a</w:t>
      </w:r>
      <w:r w:rsidRPr="00261F91">
        <w:rPr>
          <w:rFonts w:ascii="Manrope" w:eastAsia="Calibri" w:hAnsi="Manrope" w:cs="Frank Ruhl Libre"/>
          <w:sz w:val="20"/>
          <w:szCs w:val="20"/>
        </w:rPr>
        <w:t xml:space="preserve"> ____________________________________________, nato</w:t>
      </w:r>
      <w:r w:rsidR="00167D7F" w:rsidRPr="00261F91">
        <w:rPr>
          <w:rFonts w:ascii="Manrope" w:eastAsia="Calibri" w:hAnsi="Manrope" w:cs="Frank Ruhl Libre"/>
          <w:sz w:val="20"/>
          <w:szCs w:val="20"/>
        </w:rPr>
        <w:t>/a</w:t>
      </w:r>
      <w:r w:rsidRPr="00261F91">
        <w:rPr>
          <w:rFonts w:ascii="Manrope" w:eastAsia="Calibri" w:hAnsi="Manrope" w:cs="Frank Ruhl Libre"/>
          <w:sz w:val="20"/>
          <w:szCs w:val="20"/>
        </w:rPr>
        <w:t xml:space="preserve"> </w:t>
      </w:r>
      <w:r w:rsidR="008630B0" w:rsidRPr="00261F91">
        <w:rPr>
          <w:rFonts w:ascii="Manrope" w:eastAsia="Calibri" w:hAnsi="Manrope" w:cs="Frank Ruhl Libre"/>
          <w:sz w:val="20"/>
          <w:szCs w:val="20"/>
        </w:rPr>
        <w:t xml:space="preserve"> </w:t>
      </w:r>
      <w:r w:rsidR="00167D7F" w:rsidRPr="00261F91">
        <w:rPr>
          <w:rFonts w:ascii="Manrope" w:eastAsia="Calibri" w:hAnsi="Manrope" w:cs="Frank Ruhl Libre"/>
          <w:sz w:val="20"/>
          <w:szCs w:val="20"/>
        </w:rPr>
        <w:t xml:space="preserve">a </w:t>
      </w:r>
      <w:r w:rsidRPr="00261F91">
        <w:rPr>
          <w:rFonts w:ascii="Manrope" w:eastAsia="Calibri" w:hAnsi="Manrope" w:cs="Frank Ruhl Libre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261F91">
        <w:rPr>
          <w:rFonts w:ascii="Manrope" w:eastAsia="Calibri" w:hAnsi="Manrope" w:cs="Frank Ruhl Libre"/>
          <w:sz w:val="20"/>
          <w:szCs w:val="20"/>
        </w:rPr>
        <w:t xml:space="preserve">nella presente procedura </w:t>
      </w:r>
      <w:r w:rsidRPr="00261F91">
        <w:rPr>
          <w:rFonts w:ascii="Manrope" w:eastAsia="Calibri" w:hAnsi="Manrope" w:cs="Frank Ruhl Libre"/>
          <w:sz w:val="20"/>
          <w:szCs w:val="20"/>
        </w:rPr>
        <w:t xml:space="preserve">la </w:t>
      </w:r>
      <w:r w:rsidR="008630B0" w:rsidRPr="00261F91">
        <w:rPr>
          <w:rFonts w:ascii="Manrope" w:eastAsia="Calibri" w:hAnsi="Manrope" w:cs="Frank Ruhl Libre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261F91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261F91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261F91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261F91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261F91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261F91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261F91">
              <w:rPr>
                <w:rFonts w:ascii="Manrope" w:eastAsia="Calibri" w:hAnsi="Manrope" w:cs="Frank Ruhl Libre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261F91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261F91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261F91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261F91">
              <w:rPr>
                <w:rFonts w:ascii="Manrope" w:eastAsia="Calibri" w:hAnsi="Manrope" w:cs="Frank Ruhl Libre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261F91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261F91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261F91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261F91">
              <w:rPr>
                <w:rFonts w:ascii="Manrope" w:eastAsia="Calibri" w:hAnsi="Manrope" w:cs="Frank Ruhl Libre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261F91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261F91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261F91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261F91">
              <w:rPr>
                <w:rFonts w:ascii="Manrope" w:eastAsia="Calibri" w:hAnsi="Manrope" w:cs="Frank Ruhl Libre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261F91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261F91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261F91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261F91">
              <w:rPr>
                <w:rFonts w:ascii="Manrope" w:eastAsia="Calibri" w:hAnsi="Manrope" w:cs="Frank Ruhl Libre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261F91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 </w:t>
            </w:r>
            <w:r w:rsidRPr="00261F91">
              <w:rPr>
                <w:rFonts w:ascii="Manrope" w:eastAsia="Calibri" w:hAnsi="Manrope" w:cs="Frank Ruhl Libre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261F91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261F91">
              <w:rPr>
                <w:rFonts w:ascii="Manrope" w:eastAsia="Calibri" w:hAnsi="Manrope" w:cs="Frank Ruhl Libre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261F91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261F91">
              <w:rPr>
                <w:rFonts w:ascii="Manrope" w:eastAsia="Calibri" w:hAnsi="Manrope" w:cs="Frank Ruhl Libre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261F91">
              <w:rPr>
                <w:rStyle w:val="Rimandonotaapidipagina"/>
                <w:rFonts w:ascii="Manrope" w:eastAsia="Calibri" w:hAnsi="Manrope" w:cs="Frank Ruhl Libre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261F91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  <w:tr w:rsidR="00167D7F" w:rsidRPr="00261F91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261F91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18"/>
                <w:szCs w:val="18"/>
              </w:rPr>
            </w:pPr>
            <w:r w:rsidRPr="00261F91">
              <w:rPr>
                <w:rFonts w:ascii="Manrope" w:eastAsia="Calibri" w:hAnsi="Manrope" w:cs="Frank Ruhl Libre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261F91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Manrope" w:eastAsia="Calibri" w:hAnsi="Manrop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261F91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 xml:space="preserve">che partecipa alla iniziativa nella seguente forma </w:t>
      </w:r>
      <w:sdt>
        <w:sdtPr>
          <w:rPr>
            <w:rFonts w:ascii="Manrope" w:eastAsia="Calibri" w:hAnsi="Manrope" w:cs="Frank Ruhl Libre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261F91">
            <w:rPr>
              <w:rStyle w:val="Testosegnaposto"/>
              <w:rFonts w:ascii="Manrope" w:hAnsi="Manrope" w:cs="Frank Ruhl Libre"/>
              <w:color w:val="auto"/>
              <w:sz w:val="20"/>
              <w:szCs w:val="20"/>
            </w:rPr>
            <w:t>Scegliere un elemento.</w:t>
          </w:r>
        </w:sdtContent>
      </w:sdt>
      <w:r w:rsidRPr="00261F91">
        <w:rPr>
          <w:rFonts w:ascii="Manrope" w:eastAsia="Calibri" w:hAnsi="Manrope" w:cs="Frank Ruhl Libre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261F91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362D213B" w14:textId="77777777" w:rsidR="00076C1A" w:rsidRPr="00261F91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b/>
          <w:sz w:val="20"/>
          <w:szCs w:val="20"/>
        </w:rPr>
        <w:t>CHIEDE</w:t>
      </w:r>
    </w:p>
    <w:p w14:paraId="1183CA7C" w14:textId="46D612AC" w:rsidR="00805198" w:rsidRPr="00261F91" w:rsidRDefault="00076C1A" w:rsidP="003C180B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>di partecipare alla</w:t>
      </w:r>
      <w:r w:rsidR="00167D7F" w:rsidRPr="00261F91">
        <w:rPr>
          <w:rFonts w:ascii="Manrope" w:eastAsia="Calibri" w:hAnsi="Manrope" w:cs="Frank Ruhl Libre"/>
          <w:sz w:val="20"/>
          <w:szCs w:val="20"/>
        </w:rPr>
        <w:t xml:space="preserve"> </w:t>
      </w:r>
      <w:r w:rsidR="003C180B" w:rsidRPr="003C180B">
        <w:rPr>
          <w:rFonts w:ascii="Manrope" w:eastAsia="Calibri" w:hAnsi="Manrope" w:cs="Frank Ruhl Libre"/>
          <w:sz w:val="20"/>
          <w:szCs w:val="20"/>
        </w:rPr>
        <w:t>PROCEDURA APERTA PER L’AFFIDAMENTO SERVIZI ASSICURATIVI DEL POLITECNICO DI MILANO.</w:t>
      </w:r>
      <w:r w:rsidR="003C180B">
        <w:rPr>
          <w:rFonts w:ascii="Manrope" w:eastAsia="Calibri" w:hAnsi="Manrope" w:cs="Frank Ruhl Libre"/>
          <w:sz w:val="20"/>
          <w:szCs w:val="20"/>
        </w:rPr>
        <w:t xml:space="preserve"> </w:t>
      </w:r>
      <w:r w:rsidR="003C180B" w:rsidRPr="003C180B">
        <w:rPr>
          <w:rFonts w:ascii="Manrope" w:eastAsia="Calibri" w:hAnsi="Manrope" w:cs="Frank Ruhl Libre"/>
          <w:sz w:val="20"/>
          <w:szCs w:val="20"/>
        </w:rPr>
        <w:t>POLIZZA TEMPORANEA PER IL CASO DI MORTE AD ADESIONE OBBLIGATORIA</w:t>
      </w:r>
      <w:r w:rsidR="003C180B">
        <w:rPr>
          <w:rFonts w:ascii="Manrope" w:eastAsia="Calibri" w:hAnsi="Manrope" w:cs="Frank Ruhl Libre"/>
          <w:sz w:val="20"/>
          <w:szCs w:val="20"/>
        </w:rPr>
        <w:t xml:space="preserve">. </w:t>
      </w:r>
      <w:r w:rsidR="003C180B" w:rsidRPr="003C180B">
        <w:rPr>
          <w:rFonts w:ascii="Manrope" w:eastAsia="Calibri" w:hAnsi="Manrope" w:cs="Frank Ruhl Libre"/>
          <w:sz w:val="20"/>
          <w:szCs w:val="20"/>
        </w:rPr>
        <w:t>CIG B767FF0396</w:t>
      </w:r>
      <w:r w:rsidR="00F31DD1" w:rsidRPr="00261F91">
        <w:rPr>
          <w:rFonts w:ascii="Manrope" w:eastAsia="Calibri" w:hAnsi="Manrope" w:cs="Frank Ruhl Libre"/>
          <w:sz w:val="20"/>
          <w:szCs w:val="20"/>
        </w:rPr>
        <w:t xml:space="preserve"> </w:t>
      </w:r>
    </w:p>
    <w:p w14:paraId="1996F38A" w14:textId="39CECAE9" w:rsidR="00BC4BD1" w:rsidRPr="00261F91" w:rsidRDefault="00076C1A" w:rsidP="00F31DD1">
      <w:pPr>
        <w:spacing w:before="360" w:after="360" w:line="312" w:lineRule="auto"/>
        <w:jc w:val="center"/>
        <w:rPr>
          <w:rFonts w:ascii="Manrope" w:eastAsia="Calibri" w:hAnsi="Manrope" w:cs="Frank Ruhl Libre"/>
          <w:b/>
          <w:sz w:val="20"/>
          <w:szCs w:val="20"/>
        </w:rPr>
      </w:pPr>
      <w:r w:rsidRPr="00261F91">
        <w:rPr>
          <w:rFonts w:ascii="Manrope" w:eastAsia="Calibri" w:hAnsi="Manrope" w:cs="Frank Ruhl Libre"/>
          <w:b/>
          <w:sz w:val="20"/>
          <w:szCs w:val="20"/>
        </w:rPr>
        <w:t>E DICHIARA</w:t>
      </w:r>
    </w:p>
    <w:p w14:paraId="23B65A8A" w14:textId="688DEDE9" w:rsidR="00104D63" w:rsidRPr="00261F91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bookmarkStart w:id="2" w:name="_Hlk159230119"/>
      <w:r w:rsidRPr="00261F91">
        <w:rPr>
          <w:rFonts w:ascii="Manrope" w:eastAsia="Calibri" w:hAnsi="Manrope" w:cs="Frank Ruhl Libre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261F91">
        <w:rPr>
          <w:rFonts w:ascii="Manrope" w:eastAsia="Calibri" w:hAnsi="Manrope" w:cs="Frank Ruhl Libre"/>
          <w:sz w:val="20"/>
          <w:szCs w:val="20"/>
        </w:rPr>
        <w:t>, senza alcuna riserva</w:t>
      </w:r>
      <w:r w:rsidRPr="00261F91">
        <w:rPr>
          <w:rFonts w:ascii="Manrope" w:eastAsia="Calibri" w:hAnsi="Manrope" w:cs="Frank Ruhl Libre"/>
          <w:sz w:val="20"/>
          <w:szCs w:val="20"/>
        </w:rPr>
        <w:t>;</w:t>
      </w:r>
    </w:p>
    <w:p w14:paraId="64CABDC7" w14:textId="77777777" w:rsidR="006A4FF6" w:rsidRPr="00261F91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Spec="center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261F91" w14:paraId="2DB746A5" w14:textId="77777777" w:rsidTr="00772725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261F91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261F91">
              <w:rPr>
                <w:rFonts w:ascii="Manrope" w:hAnsi="Manrope" w:cs="Frank Ruhl Libre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261F91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261F91">
              <w:rPr>
                <w:rFonts w:ascii="Manrope" w:hAnsi="Manrope" w:cs="Frank Ruhl Libre"/>
                <w:b/>
                <w:sz w:val="18"/>
                <w:szCs w:val="18"/>
              </w:rPr>
              <w:t>QUOTA %</w:t>
            </w:r>
          </w:p>
        </w:tc>
      </w:tr>
      <w:tr w:rsidR="00167D7F" w:rsidRPr="00261F91" w14:paraId="52630E3C" w14:textId="77777777" w:rsidTr="00772725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261F91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261F91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261F91" w14:paraId="2CAED5DE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261F91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261F91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261F91" w14:paraId="29E0B4DC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261F91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261F91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261F91" w14:paraId="7A974225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261F91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261F91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261F91" w14:paraId="4DADE7A2" w14:textId="77777777" w:rsidTr="00772725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261F91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261F91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167D7F" w:rsidRPr="00261F91" w14:paraId="226A801B" w14:textId="77777777" w:rsidTr="00772725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261F91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261F91">
              <w:rPr>
                <w:rFonts w:ascii="Manrope" w:hAnsi="Manrope" w:cs="Frank Ruhl Libre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261F91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Manrope" w:hAnsi="Manrope" w:cs="Frank Ruhl Libre"/>
                <w:b/>
                <w:sz w:val="18"/>
                <w:szCs w:val="18"/>
              </w:rPr>
            </w:pPr>
            <w:r w:rsidRPr="00261F91">
              <w:rPr>
                <w:rFonts w:ascii="Manrope" w:hAnsi="Manrope" w:cs="Frank Ruhl Libre"/>
                <w:b/>
                <w:sz w:val="18"/>
                <w:szCs w:val="18"/>
              </w:rPr>
              <w:t>100%</w:t>
            </w:r>
          </w:p>
        </w:tc>
      </w:tr>
    </w:tbl>
    <w:p w14:paraId="492EB605" w14:textId="142FD05C" w:rsidR="0003794A" w:rsidRPr="00261F91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>che i dati identificativi del titolare effettivo</w:t>
      </w:r>
      <w:r w:rsidRPr="00261F91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2"/>
      </w:r>
      <w:r w:rsidRPr="00261F91">
        <w:rPr>
          <w:rFonts w:ascii="Manrope" w:eastAsia="Calibri" w:hAnsi="Manrope" w:cs="Frank Ruhl Libre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261F91" w14:paraId="32BCC254" w14:textId="77777777" w:rsidTr="00772725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261F91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261F91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261F91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261F91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</w:tr>
      <w:tr w:rsidR="0003794A" w:rsidRPr="00261F91" w14:paraId="7CA4BE12" w14:textId="77777777" w:rsidTr="00772725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261F91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261F91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261F91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261F91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AD56E4" w:rsidRPr="00261F91" w14:paraId="085B5627" w14:textId="77777777" w:rsidTr="00772725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261F91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261F91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261F91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261F91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76778FD" w14:textId="77777777" w:rsidR="0043639F" w:rsidRPr="00261F91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88AEFD3" w14:textId="77777777" w:rsidR="00F31DD1" w:rsidRPr="00261F91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>di applicare il CCNL indicato dalla stazione appaltante</w:t>
      </w:r>
    </w:p>
    <w:p w14:paraId="5E6452B7" w14:textId="77777777" w:rsidR="00F31DD1" w:rsidRPr="00261F9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5D0BCD6C" w14:textId="49C61DCE" w:rsidR="0016791E" w:rsidRPr="00261F9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  <w:r w:rsidRPr="00261F91">
        <w:rPr>
          <w:rFonts w:ascii="Manrope" w:eastAsia="Calibri" w:hAnsi="Manrope" w:cs="Frank Ruhl Libre"/>
          <w:i/>
          <w:iCs/>
          <w:sz w:val="20"/>
          <w:szCs w:val="20"/>
        </w:rPr>
        <w:t>ovvero</w:t>
      </w:r>
    </w:p>
    <w:p w14:paraId="5072542E" w14:textId="77777777" w:rsidR="00F31DD1" w:rsidRPr="00261F9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Manrope" w:eastAsia="Calibri" w:hAnsi="Manrope" w:cs="Frank Ruhl Libre"/>
          <w:i/>
          <w:iCs/>
          <w:sz w:val="20"/>
          <w:szCs w:val="20"/>
        </w:rPr>
      </w:pPr>
    </w:p>
    <w:p w14:paraId="6AAB5026" w14:textId="484CBE8E" w:rsidR="0003794A" w:rsidRPr="00261F91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lastRenderedPageBreak/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Pr="00261F91" w:rsidRDefault="0043639F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10A01B4" w14:textId="77777777" w:rsidR="00F31DD1" w:rsidRPr="00261F91" w:rsidRDefault="00F31DD1" w:rsidP="0043639F">
      <w:pPr>
        <w:pStyle w:val="Paragrafoelenco"/>
        <w:spacing w:before="240" w:line="312" w:lineRule="auto"/>
        <w:ind w:left="567"/>
        <w:rPr>
          <w:rFonts w:ascii="Manrope" w:eastAsia="Calibri" w:hAnsi="Manrope" w:cs="Frank Ruhl Libre"/>
          <w:sz w:val="20"/>
          <w:szCs w:val="20"/>
        </w:rPr>
      </w:pPr>
    </w:p>
    <w:p w14:paraId="2ED4976C" w14:textId="797A2172" w:rsidR="000C316D" w:rsidRPr="00261F91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261F91">
        <w:rPr>
          <w:rFonts w:ascii="Manrope" w:hAnsi="Manrope" w:cs="Frank Ruhl Libre"/>
          <w:b/>
        </w:rPr>
        <w:t>Dichiarazioni in caso di partecipazione in forma associata o in più forme diverse</w:t>
      </w:r>
    </w:p>
    <w:p w14:paraId="0A93EB37" w14:textId="0F003BFA" w:rsidR="000C316D" w:rsidRPr="00261F91" w:rsidRDefault="000C316D" w:rsidP="00520207">
      <w:pPr>
        <w:spacing w:before="240" w:line="276" w:lineRule="auto"/>
        <w:jc w:val="both"/>
        <w:rPr>
          <w:rFonts w:ascii="Manrope" w:eastAsia="Times New Roman" w:hAnsi="Manrope" w:cs="Frank Ruhl Libre"/>
          <w:i/>
          <w:sz w:val="20"/>
          <w:szCs w:val="20"/>
        </w:rPr>
      </w:pPr>
      <w:r w:rsidRPr="00261F91">
        <w:rPr>
          <w:rFonts w:ascii="Manrope" w:eastAsia="Times New Roman" w:hAnsi="Manrope" w:cs="Frank Ruhl Libre"/>
          <w:bCs/>
          <w:i/>
          <w:sz w:val="20"/>
          <w:szCs w:val="20"/>
        </w:rPr>
        <w:t>(</w:t>
      </w:r>
      <w:r w:rsidRPr="00261F91">
        <w:rPr>
          <w:rFonts w:ascii="Manrope" w:eastAsia="Times New Roman" w:hAnsi="Manrope" w:cs="Frank Ruhl Libre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261F91" w:rsidRDefault="00167D7F" w:rsidP="00167D7F">
      <w:pPr>
        <w:spacing w:after="0" w:line="276" w:lineRule="auto"/>
        <w:jc w:val="both"/>
        <w:rPr>
          <w:rFonts w:ascii="Manrope" w:eastAsia="Times New Roman" w:hAnsi="Manrope" w:cs="Frank Ruhl Libre"/>
          <w:i/>
          <w:sz w:val="18"/>
          <w:szCs w:val="18"/>
        </w:rPr>
      </w:pPr>
      <w:r w:rsidRPr="00261F91">
        <w:rPr>
          <w:rFonts w:ascii="Manrope" w:eastAsia="Times New Roman" w:hAnsi="Manrope" w:cs="Frank Ruhl Libre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261F91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261F91">
        <w:rPr>
          <w:rFonts w:ascii="Manrope" w:eastAsia="Calibri" w:hAnsi="Manrope" w:cs="Frank Ruhl Libre"/>
          <w:b/>
          <w:bCs/>
          <w:sz w:val="20"/>
          <w:szCs w:val="20"/>
        </w:rPr>
        <w:t xml:space="preserve">raggruppamenti art. 65 comma 2 lett. e) </w:t>
      </w:r>
      <w:r w:rsidRPr="00261F91">
        <w:rPr>
          <w:rFonts w:ascii="Manrope" w:eastAsia="Calibri" w:hAnsi="Manrope" w:cs="Frank Ruhl Libre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261F91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261F91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t xml:space="preserve">RUOLO </w:t>
            </w:r>
            <w:r w:rsidRPr="00261F91">
              <w:rPr>
                <w:rFonts w:ascii="Manrope" w:hAnsi="Manrope" w:cs="Frank Ruhl Libre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261F91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261F91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261F91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167D7F" w:rsidRPr="00261F91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261F91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261F91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261F91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261F91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261F91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261F91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261F91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261F91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261F91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261F91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261F91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261F91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261F91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261F91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261F91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261F91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261F91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261F91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261F91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167D7F" w:rsidRPr="00261F91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261F91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261F91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261F91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261F91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11F47472" w14:textId="77777777" w:rsidR="004E4B00" w:rsidRPr="00261F91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6A2403E4" w14:textId="77777777" w:rsidR="004E4B00" w:rsidRPr="00261F91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02B630CD" w14:textId="77777777" w:rsidR="004E4B00" w:rsidRPr="00261F91" w:rsidRDefault="004E4B00" w:rsidP="00520207">
      <w:pPr>
        <w:spacing w:before="240" w:line="312" w:lineRule="auto"/>
        <w:rPr>
          <w:rFonts w:ascii="Manrope" w:hAnsi="Manrope" w:cs="Frank Ruhl Libre"/>
          <w:sz w:val="20"/>
          <w:szCs w:val="20"/>
        </w:rPr>
      </w:pPr>
    </w:p>
    <w:p w14:paraId="56EEF108" w14:textId="77777777" w:rsidR="000C316D" w:rsidRPr="00261F91" w:rsidRDefault="000C316D" w:rsidP="00167D7F">
      <w:p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</w:p>
    <w:p w14:paraId="5E632A4E" w14:textId="642E152B" w:rsidR="004E4B00" w:rsidRPr="00261F91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 xml:space="preserve">In caso di </w:t>
      </w:r>
      <w:r w:rsidRPr="00261F91">
        <w:rPr>
          <w:rFonts w:ascii="Manrope" w:eastAsia="Calibri" w:hAnsi="Manrope" w:cs="Frank Ruhl Libre"/>
          <w:b/>
          <w:sz w:val="20"/>
          <w:szCs w:val="20"/>
        </w:rPr>
        <w:t xml:space="preserve">consorzi di cui all’art. </w:t>
      </w:r>
      <w:r w:rsidR="00177C1A" w:rsidRPr="00261F91">
        <w:rPr>
          <w:rFonts w:ascii="Manrope" w:eastAsia="Calibri" w:hAnsi="Manrope" w:cs="Frank Ruhl Libre"/>
          <w:b/>
          <w:sz w:val="20"/>
          <w:szCs w:val="20"/>
        </w:rPr>
        <w:t>6</w:t>
      </w:r>
      <w:r w:rsidRPr="00261F91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261F91">
        <w:rPr>
          <w:rFonts w:ascii="Manrope" w:eastAsia="Calibri" w:hAnsi="Manrope" w:cs="Frank Ruhl Libre"/>
          <w:b/>
          <w:sz w:val="20"/>
          <w:szCs w:val="20"/>
        </w:rPr>
        <w:t>, c)</w:t>
      </w:r>
      <w:r w:rsidRPr="00261F91">
        <w:rPr>
          <w:rFonts w:ascii="Manrope" w:eastAsia="Calibri" w:hAnsi="Manrope" w:cs="Frank Ruhl Libre"/>
          <w:b/>
          <w:sz w:val="20"/>
          <w:szCs w:val="20"/>
        </w:rPr>
        <w:t xml:space="preserve"> e </w:t>
      </w:r>
      <w:r w:rsidR="00177C1A" w:rsidRPr="00261F91">
        <w:rPr>
          <w:rFonts w:ascii="Manrope" w:eastAsia="Calibri" w:hAnsi="Manrope" w:cs="Frank Ruhl Libre"/>
          <w:b/>
          <w:sz w:val="20"/>
          <w:szCs w:val="20"/>
        </w:rPr>
        <w:t>d</w:t>
      </w:r>
      <w:r w:rsidRPr="00261F91">
        <w:rPr>
          <w:rFonts w:ascii="Manrope" w:eastAsia="Calibri" w:hAnsi="Manrope" w:cs="Frank Ruhl Libre"/>
          <w:b/>
          <w:sz w:val="20"/>
          <w:szCs w:val="20"/>
        </w:rPr>
        <w:t xml:space="preserve">), del Codice, </w:t>
      </w:r>
      <w:r w:rsidRPr="00261F91">
        <w:rPr>
          <w:rFonts w:ascii="Manrope" w:eastAsia="Calibri" w:hAnsi="Manrope" w:cs="Frank Ruhl Libre"/>
          <w:bCs/>
          <w:sz w:val="20"/>
          <w:szCs w:val="20"/>
        </w:rPr>
        <w:t>che</w:t>
      </w:r>
      <w:r w:rsidRPr="00261F91">
        <w:rPr>
          <w:rFonts w:ascii="Manrope" w:eastAsia="Calibri" w:hAnsi="Manrope" w:cs="Frank Ruhl Libre"/>
          <w:b/>
          <w:sz w:val="20"/>
          <w:szCs w:val="20"/>
        </w:rPr>
        <w:t xml:space="preserve"> il consorzio di cooperative e imprese artigiane di cui all’art. </w:t>
      </w:r>
      <w:r w:rsidR="00177C1A" w:rsidRPr="00261F91">
        <w:rPr>
          <w:rFonts w:ascii="Manrope" w:eastAsia="Calibri" w:hAnsi="Manrope" w:cs="Frank Ruhl Libre"/>
          <w:b/>
          <w:sz w:val="20"/>
          <w:szCs w:val="20"/>
        </w:rPr>
        <w:t>6</w:t>
      </w:r>
      <w:r w:rsidRPr="00261F91">
        <w:rPr>
          <w:rFonts w:ascii="Manrope" w:eastAsia="Calibri" w:hAnsi="Manrope" w:cs="Frank Ruhl Libre"/>
          <w:b/>
          <w:sz w:val="20"/>
          <w:szCs w:val="20"/>
        </w:rPr>
        <w:t>5, comma 2 lett. b)</w:t>
      </w:r>
      <w:r w:rsidR="00177C1A" w:rsidRPr="00261F91">
        <w:rPr>
          <w:rFonts w:ascii="Manrope" w:eastAsia="Calibri" w:hAnsi="Manrope" w:cs="Frank Ruhl Libre"/>
          <w:b/>
          <w:sz w:val="20"/>
          <w:szCs w:val="20"/>
        </w:rPr>
        <w:t xml:space="preserve"> e c)</w:t>
      </w:r>
      <w:r w:rsidRPr="00261F91">
        <w:rPr>
          <w:rFonts w:ascii="Manrope" w:eastAsia="Calibri" w:hAnsi="Manrope" w:cs="Frank Ruhl Libre"/>
          <w:b/>
          <w:sz w:val="20"/>
          <w:szCs w:val="20"/>
        </w:rPr>
        <w:t xml:space="preserve"> del Codice (o il consorzio stabile di cui all’art. </w:t>
      </w:r>
      <w:r w:rsidR="00177C1A" w:rsidRPr="00261F91">
        <w:rPr>
          <w:rFonts w:ascii="Manrope" w:eastAsia="Calibri" w:hAnsi="Manrope" w:cs="Frank Ruhl Libre"/>
          <w:b/>
          <w:sz w:val="20"/>
          <w:szCs w:val="20"/>
        </w:rPr>
        <w:t>6</w:t>
      </w:r>
      <w:r w:rsidRPr="00261F91">
        <w:rPr>
          <w:rFonts w:ascii="Manrope" w:eastAsia="Calibri" w:hAnsi="Manrope" w:cs="Frank Ruhl Libre"/>
          <w:b/>
          <w:sz w:val="20"/>
          <w:szCs w:val="20"/>
        </w:rPr>
        <w:t xml:space="preserve">5, comma 2 lett. </w:t>
      </w:r>
      <w:r w:rsidR="00177C1A" w:rsidRPr="00261F91">
        <w:rPr>
          <w:rFonts w:ascii="Manrope" w:eastAsia="Calibri" w:hAnsi="Manrope" w:cs="Frank Ruhl Libre"/>
          <w:b/>
          <w:sz w:val="20"/>
          <w:szCs w:val="20"/>
        </w:rPr>
        <w:t>d</w:t>
      </w:r>
      <w:r w:rsidRPr="00261F91">
        <w:rPr>
          <w:rFonts w:ascii="Manrope" w:eastAsia="Calibri" w:hAnsi="Manrope" w:cs="Frank Ruhl Libre"/>
          <w:b/>
          <w:sz w:val="20"/>
          <w:szCs w:val="20"/>
        </w:rPr>
        <w:t>) del Codice)</w:t>
      </w:r>
      <w:r w:rsidRPr="00261F91">
        <w:rPr>
          <w:rFonts w:ascii="Manrope" w:eastAsia="Calibri" w:hAnsi="Manrope" w:cs="Frank Ruhl Libre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261F91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261F91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261F91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261F91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261F91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261F91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261F91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261F91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261F91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261F91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261F91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261F91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261F91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261F91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261F91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261F91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  <w:tr w:rsidR="005837E7" w:rsidRPr="00261F91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261F91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261F91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261F91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</w:rPr>
            </w:pPr>
          </w:p>
        </w:tc>
      </w:tr>
    </w:tbl>
    <w:p w14:paraId="3EFEF642" w14:textId="667496E6" w:rsidR="00520207" w:rsidRPr="00261F91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261F91">
        <w:rPr>
          <w:rFonts w:ascii="Manrope" w:hAnsi="Manrope" w:cs="Frank Ruhl Libre"/>
          <w:sz w:val="20"/>
          <w:szCs w:val="20"/>
        </w:rPr>
        <w:t xml:space="preserve"> </w:t>
      </w:r>
    </w:p>
    <w:p w14:paraId="7531E827" w14:textId="77777777" w:rsidR="00820F64" w:rsidRPr="00261F91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sz w:val="20"/>
          <w:szCs w:val="20"/>
          <w:u w:val="single"/>
        </w:rPr>
      </w:pPr>
      <w:r w:rsidRPr="00261F91">
        <w:rPr>
          <w:rFonts w:ascii="Manrope" w:hAnsi="Manrope" w:cs="Frank Ruhl Libre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261F91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261F91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ATTIVIT</w:t>
            </w:r>
            <w:r w:rsidR="00520207" w:rsidRPr="00261F91">
              <w:rPr>
                <w:rFonts w:ascii="Manrope" w:hAnsi="Manrope" w:cs="Frank Ruhl Libre"/>
                <w:b/>
                <w:sz w:val="14"/>
                <w:szCs w:val="14"/>
              </w:rPr>
              <w:t>À</w:t>
            </w: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261F91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261F91">
              <w:rPr>
                <w:rFonts w:ascii="Manrope" w:hAnsi="Manrope" w:cs="Frank Ruhl Libre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261F91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261F91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  <w:tr w:rsidR="005837E7" w:rsidRPr="00261F91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  <w:r w:rsidRPr="00261F91">
              <w:rPr>
                <w:rFonts w:ascii="Manrope" w:hAnsi="Manrop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261F91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53F383E" w14:textId="77777777" w:rsidR="00820F64" w:rsidRPr="00261F91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261F91">
        <w:rPr>
          <w:rFonts w:ascii="Manrope" w:hAnsi="Manrope" w:cs="Frank Ruhl Libre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261F91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261F91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261F91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261F91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261F91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261F91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261F91">
              <w:rPr>
                <w:rFonts w:ascii="Manrope" w:hAnsi="Manrope" w:cs="Frank Ruhl Libre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261F91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261F91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261F91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  <w:r w:rsidRPr="00261F91">
              <w:rPr>
                <w:rFonts w:ascii="Manrope" w:hAnsi="Manrop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261F91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261F91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261F91">
        <w:rPr>
          <w:rFonts w:ascii="Manrope" w:hAnsi="Manrope" w:cs="Frank Ruhl Libre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261F91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261F91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592C73E7" w14:textId="27BD5A01" w:rsidR="00820F64" w:rsidRPr="00261F91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261F91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2A88D703" w14:textId="77777777" w:rsidR="00820F64" w:rsidRPr="00261F91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261F91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261F91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261F91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5837E7" w:rsidRPr="00261F91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261F91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44B17A97" w14:textId="77777777" w:rsidR="00820F64" w:rsidRPr="00261F91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3D77DA05" w14:textId="77777777" w:rsidR="00666B9D" w:rsidRPr="00261F91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3649E914" w14:textId="722362AD" w:rsidR="00820F64" w:rsidRPr="00261F91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261F91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261F91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i/>
          <w:iCs/>
          <w:sz w:val="20"/>
          <w:szCs w:val="20"/>
        </w:rPr>
      </w:pPr>
    </w:p>
    <w:p w14:paraId="4C7F8718" w14:textId="77777777" w:rsidR="00820F64" w:rsidRPr="00261F91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che l’aggregazione concorre per le seguenti imprese:</w:t>
      </w:r>
    </w:p>
    <w:p w14:paraId="536E93F6" w14:textId="77777777" w:rsidR="00820F64" w:rsidRPr="00261F91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261F91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2F21F4" w14:textId="77777777" w:rsidR="00820F64" w:rsidRPr="00261F91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______________________________</w:t>
      </w:r>
      <w:r w:rsidRPr="00261F91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2F366276" w14:textId="77777777" w:rsidR="00820F64" w:rsidRPr="00261F91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______________________________</w:t>
      </w:r>
      <w:r w:rsidRPr="00261F91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46C1405" w14:textId="77777777" w:rsidR="00820F64" w:rsidRPr="00261F91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</w:t>
      </w:r>
      <w:r w:rsidRPr="00261F91">
        <w:rPr>
          <w:rFonts w:ascii="Manrope" w:hAnsi="Manrope" w:cs="Frank Ruhl Libre"/>
          <w:sz w:val="20"/>
          <w:szCs w:val="20"/>
        </w:rPr>
        <w:lastRenderedPageBreak/>
        <w:t>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261F91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261F91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261F91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261F91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261F91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C0132A3" w14:textId="77777777" w:rsidR="00820F64" w:rsidRPr="00261F91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261F91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261F91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che l’aggregazione concorre per le seguenti imprese:</w:t>
      </w:r>
    </w:p>
    <w:p w14:paraId="13CBE977" w14:textId="77777777" w:rsidR="00820F64" w:rsidRPr="00261F91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______________________________ </w:t>
      </w:r>
      <w:r w:rsidRPr="00261F91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10C8307B" w14:textId="77777777" w:rsidR="00820F64" w:rsidRPr="00261F91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______________________________</w:t>
      </w:r>
      <w:r w:rsidRPr="00261F91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6AF8A5A3" w14:textId="77777777" w:rsidR="00820F64" w:rsidRPr="00261F91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______________________________</w:t>
      </w:r>
      <w:r w:rsidRPr="00261F91">
        <w:rPr>
          <w:rFonts w:ascii="Manrope" w:hAnsi="Manrope" w:cs="Frank Ruhl Libre"/>
          <w:sz w:val="20"/>
          <w:szCs w:val="20"/>
        </w:rPr>
        <w:tab/>
        <w:t>(denominazione Impresa)</w:t>
      </w:r>
    </w:p>
    <w:p w14:paraId="5FF75EF1" w14:textId="77777777" w:rsidR="00820F64" w:rsidRPr="00261F91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261F91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261F91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261F91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261F91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261F91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01701CE6" w14:textId="77777777" w:rsidR="00820F64" w:rsidRPr="00261F91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451157DB" w14:textId="77777777" w:rsidR="00820F64" w:rsidRPr="00261F91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261F91">
        <w:rPr>
          <w:rFonts w:ascii="Manrope" w:hAnsi="Manrop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261F91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261F91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261F91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261F91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261F91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261F91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261F91">
        <w:rPr>
          <w:rFonts w:ascii="Manrope" w:hAnsi="Manrope" w:cs="Frank Ruhl Libre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261F91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  <w:u w:val="single"/>
        </w:rPr>
      </w:pPr>
    </w:p>
    <w:p w14:paraId="4906D423" w14:textId="77777777" w:rsidR="00820F64" w:rsidRPr="00261F91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261F91">
        <w:rPr>
          <w:rFonts w:ascii="Manrope" w:hAnsi="Manrope" w:cs="Frank Ruhl Libre"/>
          <w:sz w:val="20"/>
          <w:szCs w:val="20"/>
        </w:rPr>
        <w:tab/>
      </w:r>
    </w:p>
    <w:p w14:paraId="26052E2A" w14:textId="77777777" w:rsidR="00820F64" w:rsidRPr="00261F91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che, in caso di aggiudicazione, si uniformerà alla disciplina vigente in materia di </w:t>
      </w:r>
      <w:r w:rsidRPr="00261F91">
        <w:rPr>
          <w:rFonts w:ascii="Manrope" w:hAnsi="Manrope" w:cs="Frank Ruhl Libre"/>
          <w:sz w:val="20"/>
          <w:szCs w:val="20"/>
        </w:rPr>
        <w:lastRenderedPageBreak/>
        <w:t>raggruppamenti temporanei;</w:t>
      </w:r>
    </w:p>
    <w:p w14:paraId="2FC8C6DE" w14:textId="352DD74F" w:rsidR="00820F64" w:rsidRPr="00261F91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261F91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261F91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261F91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261F91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261F91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  <w:tr w:rsidR="005837E7" w:rsidRPr="00261F91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261F91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261F91" w:rsidRDefault="00820F64" w:rsidP="00520207">
      <w:pPr>
        <w:spacing w:before="240" w:line="312" w:lineRule="auto"/>
        <w:jc w:val="both"/>
        <w:rPr>
          <w:rFonts w:ascii="Manrope" w:hAnsi="Manrope" w:cs="Frank Ruhl Libre"/>
          <w:color w:val="70AD47" w:themeColor="accent6"/>
          <w:sz w:val="20"/>
          <w:szCs w:val="20"/>
        </w:rPr>
      </w:pPr>
    </w:p>
    <w:p w14:paraId="1092B46F" w14:textId="06220669" w:rsidR="00727CC2" w:rsidRPr="00261F91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625CAC01" w14:textId="77777777" w:rsidR="00F31DD1" w:rsidRPr="00261F9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3FD4E647" w14:textId="1F311399" w:rsidR="001D714C" w:rsidRPr="00261F91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261F91">
        <w:rPr>
          <w:rFonts w:ascii="Manrope" w:hAnsi="Manrope" w:cs="Frank Ruhl Libre"/>
          <w:b/>
        </w:rPr>
        <w:t>Dichiarazioni in caso di avvalimento</w:t>
      </w:r>
    </w:p>
    <w:p w14:paraId="08F3DF7F" w14:textId="4E7FB726" w:rsidR="008C0C2B" w:rsidRPr="00261F91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261F91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261F91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261F91">
              <w:rPr>
                <w:rFonts w:ascii="Manrope" w:hAnsi="Manrope" w:cs="Frank Ruhl Libre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261F91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261F91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261F91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261F91">
              <w:rPr>
                <w:rFonts w:ascii="Manrope" w:hAnsi="Manrope" w:cs="Frank Ruhl Libre"/>
                <w:b/>
                <w:sz w:val="16"/>
                <w:szCs w:val="16"/>
              </w:rPr>
              <w:t>SEDE</w:t>
            </w:r>
          </w:p>
        </w:tc>
      </w:tr>
      <w:tr w:rsidR="005837E7" w:rsidRPr="00261F91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261F91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261F91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261F91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261F91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47A9D216" w14:textId="77777777" w:rsidR="008C0C2B" w:rsidRPr="00261F91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659DD1C9" w14:textId="56F4D09C" w:rsidR="00903FE4" w:rsidRPr="00261F91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al </w:t>
      </w:r>
      <w:r w:rsidR="006C4C9E" w:rsidRPr="00261F91">
        <w:rPr>
          <w:rFonts w:ascii="Manrope" w:hAnsi="Manrope" w:cs="Frank Ruhl Libre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261F91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261F91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261F91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261F91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261F91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4"/>
                <w:szCs w:val="14"/>
              </w:rPr>
            </w:pPr>
            <w:r w:rsidRPr="00261F91">
              <w:rPr>
                <w:rFonts w:ascii="Manrope" w:hAnsi="Manrop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261F91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261F91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261F91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261F91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261F91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</w:p>
    <w:p w14:paraId="25E2D040" w14:textId="183F959B" w:rsidR="006C4C9E" w:rsidRPr="00261F91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al fine di migliorare l’offerta e </w:t>
      </w:r>
      <w:r w:rsidR="005837E7" w:rsidRPr="00261F91">
        <w:rPr>
          <w:rFonts w:ascii="Manrope" w:hAnsi="Manrope" w:cs="Frank Ruhl Libre"/>
          <w:sz w:val="20"/>
          <w:szCs w:val="20"/>
        </w:rPr>
        <w:t xml:space="preserve">pertanto </w:t>
      </w:r>
      <w:r w:rsidRPr="00261F91">
        <w:rPr>
          <w:rFonts w:ascii="Manrope" w:hAnsi="Manrope" w:cs="Frank Ruhl Libre"/>
          <w:sz w:val="20"/>
          <w:szCs w:val="20"/>
        </w:rPr>
        <w:t>presenta il contratto di avvalimento</w:t>
      </w:r>
      <w:r w:rsidR="00820F64" w:rsidRPr="00261F91">
        <w:rPr>
          <w:rFonts w:ascii="Manrope" w:hAnsi="Manrope" w:cs="Frank Ruhl Libre"/>
          <w:sz w:val="20"/>
          <w:szCs w:val="20"/>
        </w:rPr>
        <w:t>;</w:t>
      </w:r>
    </w:p>
    <w:p w14:paraId="5A5B1CB8" w14:textId="77777777" w:rsidR="00F31DD1" w:rsidRPr="00261F9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641B7F28" w14:textId="6C920784" w:rsidR="00F948B8" w:rsidRPr="00261F91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261F91">
        <w:rPr>
          <w:rFonts w:ascii="Manrope" w:hAnsi="Manrope" w:cs="Frank Ruhl Libre"/>
          <w:b/>
        </w:rPr>
        <w:t>Dichiarazioni in ordine alle cause di esclusione</w:t>
      </w:r>
    </w:p>
    <w:p w14:paraId="6280D902" w14:textId="1BFC97A6" w:rsidR="00903FE4" w:rsidRPr="00261F91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261F91">
        <w:rPr>
          <w:rStyle w:val="Rimandonotaapidipagina"/>
          <w:rFonts w:ascii="Manrope" w:hAnsi="Manrope" w:cs="Frank Ruhl Libre"/>
          <w:sz w:val="20"/>
          <w:szCs w:val="20"/>
        </w:rPr>
        <w:footnoteReference w:id="3"/>
      </w:r>
      <w:r w:rsidR="00903FE4" w:rsidRPr="00261F91">
        <w:rPr>
          <w:rFonts w:ascii="Manrope" w:hAnsi="Manrope" w:cs="Frank Ruhl Libre"/>
          <w:sz w:val="20"/>
          <w:szCs w:val="20"/>
        </w:rPr>
        <w:t>;</w:t>
      </w:r>
    </w:p>
    <w:p w14:paraId="44527466" w14:textId="12F17F00" w:rsidR="00F3374D" w:rsidRPr="00261F91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3" w:name="_Hlk159230182"/>
      <w:r w:rsidRPr="00261F91">
        <w:rPr>
          <w:rFonts w:ascii="Manrope" w:hAnsi="Manrope" w:cs="Frank Ruhl Libre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261F91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lastRenderedPageBreak/>
        <w:t>che non sussiste la causa interdittiva di cui all'art. 53, comma 16-ter, del D. Lgs. n.165/2001 nei confronti della stazione appaltante;</w:t>
      </w:r>
    </w:p>
    <w:p w14:paraId="008532B0" w14:textId="77777777" w:rsidR="001D714C" w:rsidRPr="00261F91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083A0544" w14:textId="5873B5EF" w:rsidR="001D714C" w:rsidRPr="00261F91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261F91" w:rsidRDefault="001D714C" w:rsidP="00520207">
      <w:pPr>
        <w:pStyle w:val="Paragrafoelenco"/>
        <w:spacing w:before="240" w:line="312" w:lineRule="auto"/>
        <w:ind w:left="567"/>
        <w:jc w:val="both"/>
        <w:rPr>
          <w:rFonts w:ascii="Manrope" w:eastAsia="Calibri" w:hAnsi="Manrope" w:cs="Frank Ruhl Libre"/>
          <w:color w:val="70AD47" w:themeColor="accent6"/>
          <w:sz w:val="20"/>
          <w:szCs w:val="20"/>
        </w:rPr>
      </w:pPr>
    </w:p>
    <w:p w14:paraId="3B96D99E" w14:textId="07B8D298" w:rsidR="001D714C" w:rsidRPr="00261F91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261F91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eastAsia="Calibri" w:hAnsi="Manrope" w:cs="Frank Ruhl Libre"/>
          <w:sz w:val="20"/>
          <w:szCs w:val="20"/>
        </w:rPr>
        <w:t xml:space="preserve">dichiara che i dati identificativi dei soggetti di cui all’art. </w:t>
      </w:r>
      <w:r w:rsidR="009215B7" w:rsidRPr="00261F91">
        <w:rPr>
          <w:rFonts w:ascii="Manrope" w:eastAsia="Calibri" w:hAnsi="Manrope" w:cs="Frank Ruhl Libre"/>
          <w:sz w:val="20"/>
          <w:szCs w:val="20"/>
        </w:rPr>
        <w:t>94</w:t>
      </w:r>
      <w:r w:rsidRPr="00261F91">
        <w:rPr>
          <w:rFonts w:ascii="Manrope" w:eastAsia="Calibri" w:hAnsi="Manrope" w:cs="Frank Ruhl Libre"/>
          <w:sz w:val="20"/>
          <w:szCs w:val="20"/>
        </w:rPr>
        <w:t>, comma 3</w:t>
      </w:r>
      <w:r w:rsidRPr="00261F91">
        <w:rPr>
          <w:rStyle w:val="Rimandonotaapidipagina"/>
          <w:rFonts w:ascii="Manrope" w:eastAsia="Calibri" w:hAnsi="Manrope" w:cs="Frank Ruhl Libre"/>
          <w:sz w:val="20"/>
          <w:szCs w:val="20"/>
        </w:rPr>
        <w:footnoteReference w:id="4"/>
      </w:r>
      <w:r w:rsidRPr="00261F91">
        <w:rPr>
          <w:rFonts w:ascii="Manrope" w:eastAsia="Calibri" w:hAnsi="Manrope" w:cs="Frank Ruhl Libre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261F91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bookmarkStart w:id="4" w:name="_Hlk97020747"/>
            <w:r w:rsidRPr="00261F91">
              <w:rPr>
                <w:rFonts w:ascii="Manrope" w:hAnsi="Manrope" w:cs="Frank Ruhl Libre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261F9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261F91">
              <w:rPr>
                <w:rFonts w:ascii="Manrope" w:hAnsi="Manrope" w:cs="Frank Ruhl Libre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261F9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261F91">
              <w:rPr>
                <w:rFonts w:ascii="Manrope" w:hAnsi="Manrope" w:cs="Frank Ruhl Libre"/>
                <w:b/>
                <w:sz w:val="12"/>
                <w:szCs w:val="12"/>
              </w:rPr>
              <w:t xml:space="preserve">LUOGO DI </w:t>
            </w:r>
            <w:r w:rsidR="005837E7" w:rsidRPr="00261F91">
              <w:rPr>
                <w:rFonts w:ascii="Manrope" w:hAnsi="Manrope" w:cs="Frank Ruhl Libre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261F9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261F91">
              <w:rPr>
                <w:rFonts w:ascii="Manrope" w:hAnsi="Manrope" w:cs="Frank Ruhl Libre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261F91">
              <w:rPr>
                <w:rFonts w:ascii="Manrope" w:hAnsi="Manrope" w:cs="Frank Ruhl Libre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261F9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Manrope" w:hAnsi="Manrope" w:cs="Frank Ruhl Libre"/>
                <w:b/>
                <w:sz w:val="12"/>
                <w:szCs w:val="12"/>
              </w:rPr>
            </w:pPr>
            <w:r w:rsidRPr="00261F91">
              <w:rPr>
                <w:rFonts w:ascii="Manrope" w:hAnsi="Manrope" w:cs="Frank Ruhl Libre"/>
                <w:b/>
                <w:sz w:val="12"/>
                <w:szCs w:val="12"/>
              </w:rPr>
              <w:t>RUOLO</w:t>
            </w:r>
          </w:p>
        </w:tc>
      </w:tr>
      <w:tr w:rsidR="00916F0E" w:rsidRPr="00261F91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261F91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261F91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261F91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261F91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  <w:tr w:rsidR="00916F0E" w:rsidRPr="00261F91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261F91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Manrope" w:hAnsi="Manrop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261F91" w:rsidRDefault="00FF689A" w:rsidP="00520207">
      <w:pPr>
        <w:pStyle w:val="Paragrafoelenco"/>
        <w:spacing w:before="240" w:line="312" w:lineRule="auto"/>
        <w:ind w:left="426"/>
        <w:jc w:val="both"/>
        <w:rPr>
          <w:rFonts w:ascii="Manrope" w:eastAsia="Calibri" w:hAnsi="Manrope" w:cs="Frank Ruhl Libre"/>
          <w:i/>
          <w:sz w:val="18"/>
          <w:szCs w:val="18"/>
        </w:rPr>
      </w:pPr>
      <w:r w:rsidRPr="00261F91">
        <w:rPr>
          <w:rFonts w:ascii="Manrope" w:eastAsia="Calibri" w:hAnsi="Manrope" w:cs="Frank Ruhl Libre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261F9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dichiara di non incorrere nelle cause di esclusione di cui a</w:t>
      </w:r>
      <w:r w:rsidR="001C0470" w:rsidRPr="00261F91">
        <w:rPr>
          <w:rFonts w:ascii="Manrope" w:hAnsi="Manrope" w:cs="Frank Ruhl Libre"/>
          <w:sz w:val="20"/>
          <w:szCs w:val="20"/>
        </w:rPr>
        <w:t xml:space="preserve">gli </w:t>
      </w:r>
      <w:r w:rsidRPr="00261F91">
        <w:rPr>
          <w:rFonts w:ascii="Manrope" w:hAnsi="Manrope" w:cs="Frank Ruhl Libre"/>
          <w:sz w:val="20"/>
          <w:szCs w:val="20"/>
        </w:rPr>
        <w:t>art</w:t>
      </w:r>
      <w:r w:rsidR="00B45AFA" w:rsidRPr="00261F91">
        <w:rPr>
          <w:rFonts w:ascii="Manrope" w:hAnsi="Manrope" w:cs="Frank Ruhl Libre"/>
          <w:sz w:val="20"/>
          <w:szCs w:val="20"/>
        </w:rPr>
        <w:t>t</w:t>
      </w:r>
      <w:r w:rsidRPr="00261F91">
        <w:rPr>
          <w:rFonts w:ascii="Manrope" w:hAnsi="Manrope" w:cs="Frank Ruhl Libre"/>
          <w:sz w:val="20"/>
          <w:szCs w:val="20"/>
        </w:rPr>
        <w:t>.</w:t>
      </w:r>
      <w:r w:rsidR="001223D1" w:rsidRPr="00261F91">
        <w:rPr>
          <w:rFonts w:ascii="Manrope" w:hAnsi="Manrope" w:cs="Frank Ruhl Libre"/>
          <w:sz w:val="20"/>
          <w:szCs w:val="20"/>
        </w:rPr>
        <w:t xml:space="preserve"> </w:t>
      </w:r>
      <w:r w:rsidR="00081968" w:rsidRPr="00261F91">
        <w:rPr>
          <w:rFonts w:ascii="Manrope" w:hAnsi="Manrope" w:cs="Frank Ruhl Libre"/>
          <w:sz w:val="20"/>
          <w:szCs w:val="20"/>
        </w:rPr>
        <w:t>95</w:t>
      </w:r>
      <w:r w:rsidR="001223D1" w:rsidRPr="00261F91">
        <w:rPr>
          <w:rFonts w:ascii="Manrope" w:hAnsi="Manrope" w:cs="Frank Ruhl Libre"/>
          <w:sz w:val="20"/>
          <w:szCs w:val="20"/>
        </w:rPr>
        <w:t xml:space="preserve"> e 98 d</w:t>
      </w:r>
      <w:r w:rsidRPr="00261F91">
        <w:rPr>
          <w:rFonts w:ascii="Manrope" w:hAnsi="Manrope" w:cs="Frank Ruhl Libre"/>
          <w:sz w:val="20"/>
          <w:szCs w:val="20"/>
        </w:rPr>
        <w:t>el Codice</w:t>
      </w:r>
      <w:r w:rsidR="00B11926" w:rsidRPr="00261F91">
        <w:rPr>
          <w:rFonts w:ascii="Manrope" w:hAnsi="Manrope" w:cs="Frank Ruhl Libre"/>
          <w:sz w:val="20"/>
          <w:szCs w:val="20"/>
        </w:rPr>
        <w:t>;</w:t>
      </w:r>
    </w:p>
    <w:p w14:paraId="155D7D5B" w14:textId="77777777" w:rsidR="00F31DD1" w:rsidRPr="00261F91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</w:p>
    <w:p w14:paraId="613FE273" w14:textId="3E9ED351" w:rsidR="00F948B8" w:rsidRPr="00261F91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Manrope" w:hAnsi="Manrope" w:cs="Frank Ruhl Libre"/>
          <w:b/>
        </w:rPr>
      </w:pPr>
      <w:r w:rsidRPr="00261F91">
        <w:rPr>
          <w:rFonts w:ascii="Manrope" w:hAnsi="Manrope" w:cs="Frank Ruhl Libre"/>
          <w:b/>
        </w:rPr>
        <w:t xml:space="preserve">Dichiarazioni in </w:t>
      </w:r>
      <w:r w:rsidR="005C104B" w:rsidRPr="00261F91">
        <w:rPr>
          <w:rFonts w:ascii="Manrope" w:hAnsi="Manrope" w:cs="Frank Ruhl Libre"/>
          <w:b/>
        </w:rPr>
        <w:t>ordine alla partecipazione alla procedura</w:t>
      </w:r>
    </w:p>
    <w:p w14:paraId="6E1D9A4C" w14:textId="77777777" w:rsidR="00F31DD1" w:rsidRPr="00261F9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Manrope" w:hAnsi="Manrope" w:cs="Frank Ruhl Libre"/>
          <w:b/>
        </w:rPr>
      </w:pPr>
    </w:p>
    <w:p w14:paraId="4527B69E" w14:textId="675C40B0" w:rsidR="00340BC2" w:rsidRPr="00261F91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eastAsia="Calibri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che </w:t>
      </w:r>
      <w:r w:rsidRPr="00261F91">
        <w:rPr>
          <w:rFonts w:ascii="Manrope" w:hAnsi="Manrope" w:cs="Frank Ruhl Libre"/>
          <w:spacing w:val="-3"/>
          <w:sz w:val="20"/>
          <w:szCs w:val="20"/>
        </w:rPr>
        <w:t xml:space="preserve">l’offerta </w:t>
      </w:r>
      <w:r w:rsidRPr="00261F91">
        <w:rPr>
          <w:rFonts w:ascii="Manrope" w:hAnsi="Manrope" w:cs="Frank Ruhl Libre"/>
          <w:sz w:val="20"/>
          <w:szCs w:val="20"/>
        </w:rPr>
        <w:t>economica presentata è remunerativa giacché per la sua formulazione ha preso atto e tenuto</w:t>
      </w:r>
      <w:r w:rsidRPr="00261F91">
        <w:rPr>
          <w:rFonts w:ascii="Manrope" w:hAnsi="Manrope" w:cs="Frank Ruhl Libre"/>
          <w:spacing w:val="-18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conto:</w:t>
      </w:r>
    </w:p>
    <w:p w14:paraId="4E681CCF" w14:textId="77777777" w:rsidR="00997CC6" w:rsidRPr="00261F91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delle</w:t>
      </w:r>
      <w:r w:rsidRPr="00261F91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condizioni</w:t>
      </w:r>
      <w:r w:rsidRPr="00261F91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contrattuali</w:t>
      </w:r>
      <w:r w:rsidRPr="00261F91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e</w:t>
      </w:r>
      <w:r w:rsidRPr="00261F91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degli</w:t>
      </w:r>
      <w:r w:rsidRPr="00261F91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oneri</w:t>
      </w:r>
      <w:r w:rsidRPr="00261F91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compresi</w:t>
      </w:r>
      <w:r w:rsidRPr="00261F91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quelli</w:t>
      </w:r>
      <w:r w:rsidRPr="00261F91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eventuali</w:t>
      </w:r>
      <w:r w:rsidRPr="00261F91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relativi</w:t>
      </w:r>
      <w:r w:rsidRPr="00261F91">
        <w:rPr>
          <w:rFonts w:ascii="Manrope" w:hAnsi="Manrope" w:cs="Frank Ruhl Libre"/>
          <w:spacing w:val="-7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in</w:t>
      </w:r>
      <w:r w:rsidRPr="00261F91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materia di sicurezza, di assicurazione, di condizioni di lavoro e di previdenza e assistenza in vigore nel luogo</w:t>
      </w:r>
      <w:r w:rsidRPr="00261F91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dove</w:t>
      </w:r>
      <w:r w:rsidRPr="00261F91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devono</w:t>
      </w:r>
      <w:r w:rsidRPr="00261F91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essere</w:t>
      </w:r>
      <w:r w:rsidRPr="00261F91">
        <w:rPr>
          <w:rFonts w:ascii="Manrope" w:hAnsi="Manrope" w:cs="Frank Ruhl Libre"/>
          <w:spacing w:val="-8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svolti</w:t>
      </w:r>
      <w:r w:rsidRPr="00261F91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i</w:t>
      </w:r>
      <w:r w:rsidRPr="00261F91">
        <w:rPr>
          <w:rFonts w:ascii="Manrope" w:hAnsi="Manrope" w:cs="Frank Ruhl Libre"/>
          <w:spacing w:val="-10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servizi;</w:t>
      </w:r>
    </w:p>
    <w:p w14:paraId="0B261934" w14:textId="77777777" w:rsidR="00997CC6" w:rsidRPr="00261F91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lastRenderedPageBreak/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261F91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di essere consapevole che nel caso in cui le verifiche tramite </w:t>
      </w:r>
      <w:r w:rsidR="00185FF7" w:rsidRPr="00261F91">
        <w:rPr>
          <w:rFonts w:ascii="Manrope" w:hAnsi="Manrope" w:cs="Frank Ruhl Libre"/>
          <w:sz w:val="20"/>
          <w:szCs w:val="20"/>
        </w:rPr>
        <w:t>il sistema</w:t>
      </w:r>
      <w:r w:rsidRPr="00261F91">
        <w:rPr>
          <w:rFonts w:ascii="Manrope" w:hAnsi="Manrope" w:cs="Frank Ruhl Libre"/>
          <w:sz w:val="20"/>
          <w:szCs w:val="20"/>
        </w:rPr>
        <w:t xml:space="preserve"> </w:t>
      </w:r>
      <w:r w:rsidR="00185FF7" w:rsidRPr="00261F91">
        <w:rPr>
          <w:rFonts w:ascii="Manrope" w:hAnsi="Manrope" w:cs="Frank Ruhl Libre"/>
          <w:sz w:val="20"/>
          <w:szCs w:val="20"/>
        </w:rPr>
        <w:t>FVOE</w:t>
      </w:r>
      <w:r w:rsidRPr="00261F91">
        <w:rPr>
          <w:rFonts w:ascii="Manrope" w:hAnsi="Manrope" w:cs="Frank Ruhl Libre"/>
          <w:sz w:val="20"/>
          <w:szCs w:val="20"/>
        </w:rPr>
        <w:t xml:space="preserve"> da espletarsi prima de</w:t>
      </w:r>
      <w:r w:rsidR="008F450B" w:rsidRPr="00261F91">
        <w:rPr>
          <w:rFonts w:ascii="Manrope" w:hAnsi="Manrope" w:cs="Frank Ruhl Libre"/>
          <w:sz w:val="20"/>
          <w:szCs w:val="20"/>
        </w:rPr>
        <w:t xml:space="preserve">ll’aggiudicazione </w:t>
      </w:r>
      <w:r w:rsidRPr="00261F91">
        <w:rPr>
          <w:rFonts w:ascii="Manrope" w:hAnsi="Manrope" w:cs="Frank Ruhl Libre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261F91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bookmarkStart w:id="5" w:name="_Hlk159231700"/>
      <w:r w:rsidRPr="00261F91">
        <w:rPr>
          <w:rFonts w:ascii="Manrope" w:hAnsi="Manrope" w:cs="Frank Ruhl Libre"/>
          <w:sz w:val="20"/>
          <w:szCs w:val="20"/>
        </w:rPr>
        <w:t xml:space="preserve">che </w:t>
      </w:r>
      <w:r w:rsidR="00997CC6" w:rsidRPr="00261F91">
        <w:rPr>
          <w:rFonts w:ascii="Manrope" w:hAnsi="Manrope" w:cs="Frank Ruhl Libre"/>
          <w:sz w:val="20"/>
          <w:szCs w:val="20"/>
        </w:rPr>
        <w:t>accetta, ai sensi dell’art. 1</w:t>
      </w:r>
      <w:r w:rsidR="00FA1AEF" w:rsidRPr="00261F91">
        <w:rPr>
          <w:rFonts w:ascii="Manrope" w:hAnsi="Manrope" w:cs="Frank Ruhl Libre"/>
          <w:sz w:val="20"/>
          <w:szCs w:val="20"/>
        </w:rPr>
        <w:t>13</w:t>
      </w:r>
      <w:r w:rsidR="00997CC6" w:rsidRPr="00261F91">
        <w:rPr>
          <w:rFonts w:ascii="Manrope" w:hAnsi="Manrope" w:cs="Frank Ruhl Libre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261F91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che accetta i Patti di Integrità del Politecnico di Milano allegati alla documentazione di gara (art. 1, comma 17</w:t>
      </w:r>
      <w:r w:rsidR="00971258" w:rsidRPr="00261F91">
        <w:rPr>
          <w:rFonts w:ascii="Manrope" w:hAnsi="Manrope" w:cs="Frank Ruhl Libre"/>
          <w:sz w:val="20"/>
          <w:szCs w:val="20"/>
        </w:rPr>
        <w:t xml:space="preserve"> L. </w:t>
      </w:r>
      <w:r w:rsidRPr="00261F91">
        <w:rPr>
          <w:rFonts w:ascii="Manrope" w:hAnsi="Manrope" w:cs="Frank Ruhl Libre"/>
          <w:sz w:val="20"/>
          <w:szCs w:val="20"/>
        </w:rPr>
        <w:t>190/2012);</w:t>
      </w:r>
    </w:p>
    <w:p w14:paraId="1DFAEA95" w14:textId="77777777" w:rsidR="00B52258" w:rsidRPr="00261F91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261F91">
        <w:rPr>
          <w:rFonts w:ascii="Manrope" w:hAnsi="Manrope" w:cs="Frank Ruhl Libre"/>
          <w:sz w:val="20"/>
          <w:szCs w:val="20"/>
        </w:rPr>
        <w:t xml:space="preserve">della corruzione e della trasparenza adottati dalla stazione appaltante </w:t>
      </w:r>
      <w:r w:rsidR="00B52258" w:rsidRPr="00261F91">
        <w:rPr>
          <w:rFonts w:ascii="Manrope" w:hAnsi="Manrope" w:cs="Frank Ruhl Libre"/>
          <w:sz w:val="20"/>
          <w:szCs w:val="20"/>
        </w:rPr>
        <w:t xml:space="preserve">e reperibili sul sito internet </w:t>
      </w:r>
      <w:r w:rsidRPr="00261F91">
        <w:rPr>
          <w:rFonts w:ascii="Manrope" w:hAnsi="Manrope" w:cs="Frank Ruhl Libre"/>
          <w:sz w:val="20"/>
          <w:szCs w:val="20"/>
        </w:rPr>
        <w:t>al seguente link</w:t>
      </w:r>
      <w:r w:rsidR="00B52258" w:rsidRPr="00261F91">
        <w:rPr>
          <w:rFonts w:ascii="Manrope" w:hAnsi="Manrope" w:cs="Frank Ruhl Libre"/>
          <w:sz w:val="20"/>
          <w:szCs w:val="20"/>
        </w:rPr>
        <w:t>:</w:t>
      </w:r>
    </w:p>
    <w:p w14:paraId="26654F36" w14:textId="59815A39" w:rsidR="009B49B0" w:rsidRPr="00261F91" w:rsidRDefault="003C180B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hyperlink r:id="rId9" w:history="1">
        <w:r w:rsidR="009B49B0" w:rsidRPr="00261F91">
          <w:rPr>
            <w:rStyle w:val="Collegamentoipertestuale"/>
            <w:rFonts w:ascii="Manrope" w:hAnsi="Manrope" w:cs="Frank Ruhl Libre"/>
            <w:sz w:val="20"/>
            <w:szCs w:val="20"/>
          </w:rPr>
          <w:t>https://trasparenza.polimi.it/pagina769_prevenzione-della-corruzione.html</w:t>
        </w:r>
      </w:hyperlink>
    </w:p>
    <w:p w14:paraId="532EB82C" w14:textId="02B77C24" w:rsidR="00340BC2" w:rsidRPr="00261F91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261F91">
        <w:rPr>
          <w:rFonts w:ascii="Manrope" w:hAnsi="Manrope" w:cs="Frank Ruhl Libre"/>
          <w:sz w:val="20"/>
          <w:szCs w:val="20"/>
        </w:rPr>
        <w:t>:</w:t>
      </w:r>
      <w:r w:rsidRPr="00261F91">
        <w:rPr>
          <w:rFonts w:ascii="Manrope" w:hAnsi="Manrope" w:cs="Frank Ruhl Libre"/>
          <w:sz w:val="20"/>
          <w:szCs w:val="20"/>
        </w:rPr>
        <w:t xml:space="preserve"> </w:t>
      </w:r>
      <w:hyperlink r:id="rId10" w:history="1">
        <w:r w:rsidR="009B49B0" w:rsidRPr="00261F91">
          <w:rPr>
            <w:rStyle w:val="Collegamentoipertestuale"/>
            <w:rFonts w:ascii="Manrope" w:hAnsi="Manrope" w:cs="Frank Ruhl Libre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261F91">
        <w:rPr>
          <w:rStyle w:val="Collegamentoipertestuale"/>
          <w:rFonts w:ascii="Manrope" w:hAnsi="Manrope" w:cs="Frank Ruhl Libre"/>
          <w:color w:val="auto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61F91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i/>
          <w:iCs/>
          <w:sz w:val="20"/>
          <w:szCs w:val="20"/>
        </w:rPr>
      </w:pPr>
      <w:r w:rsidRPr="00261F91">
        <w:rPr>
          <w:rFonts w:ascii="Manrope" w:hAnsi="Manrope" w:cs="Frank Ruhl Libre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261F91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61F91">
        <w:rPr>
          <w:rFonts w:ascii="Manrope" w:hAnsi="Manrope" w:cs="Frank Ruhl Libre"/>
          <w:sz w:val="20"/>
          <w:szCs w:val="20"/>
        </w:rPr>
        <w:t xml:space="preserve"> e </w:t>
      </w:r>
      <w:r w:rsidRPr="00261F91">
        <w:rPr>
          <w:rFonts w:ascii="Manrope" w:hAnsi="Manrope" w:cs="Frank Ruhl Libre"/>
          <w:sz w:val="20"/>
          <w:szCs w:val="20"/>
        </w:rPr>
        <w:t>di indicare i seguenti dati:</w:t>
      </w:r>
    </w:p>
    <w:p w14:paraId="52CEA001" w14:textId="77777777" w:rsidR="00AD56E4" w:rsidRPr="00261F91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61F91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61F91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261F91">
              <w:rPr>
                <w:rFonts w:ascii="Manrope" w:hAnsi="Manrope" w:cs="Frank Ruhl Libre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61F91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261F91">
              <w:rPr>
                <w:rFonts w:ascii="Manrope" w:hAnsi="Manrop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61F91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261F91">
              <w:rPr>
                <w:rFonts w:ascii="Manrope" w:hAnsi="Manrope" w:cs="Frank Ruhl Libre"/>
                <w:b/>
                <w:sz w:val="16"/>
                <w:szCs w:val="16"/>
              </w:rPr>
              <w:t>PEC</w:t>
            </w:r>
          </w:p>
        </w:tc>
      </w:tr>
      <w:tr w:rsidR="002020CD" w:rsidRPr="00261F91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61F91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61F91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61F91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261F91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261F91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261F91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Manrope" w:hAnsi="Manrope" w:cs="Frank Ruhl Libre"/>
          <w:b/>
          <w:bCs/>
          <w:i/>
          <w:iCs/>
          <w:sz w:val="20"/>
          <w:szCs w:val="20"/>
        </w:rPr>
      </w:pPr>
      <w:r w:rsidRPr="00261F91">
        <w:rPr>
          <w:rFonts w:ascii="Manrope" w:hAnsi="Manrope" w:cs="Frank Ruhl Libre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261F91" w:rsidRDefault="00EE5B48" w:rsidP="00EE5B48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261F91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lastRenderedPageBreak/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61F91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i/>
          <w:sz w:val="20"/>
          <w:szCs w:val="20"/>
        </w:rPr>
        <w:t>(</w:t>
      </w:r>
      <w:r w:rsidRPr="00261F91">
        <w:rPr>
          <w:rFonts w:ascii="Manrope" w:hAnsi="Manrope" w:cs="Frank Ruhl Libre"/>
          <w:b/>
          <w:i/>
          <w:sz w:val="20"/>
          <w:szCs w:val="20"/>
          <w:u w:val="single"/>
        </w:rPr>
        <w:t>eventuale</w:t>
      </w:r>
      <w:r w:rsidRPr="00261F91">
        <w:rPr>
          <w:rFonts w:ascii="Manrope" w:hAnsi="Manrope" w:cs="Frank Ruhl Libre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61F91">
        <w:rPr>
          <w:rFonts w:ascii="Manrope" w:hAnsi="Manrope" w:cs="Frank Ruhl Libre"/>
          <w:i/>
          <w:sz w:val="20"/>
          <w:szCs w:val="20"/>
        </w:rPr>
        <w:t>)</w:t>
      </w:r>
      <w:r w:rsidRPr="00261F91">
        <w:rPr>
          <w:rFonts w:ascii="Manrope" w:hAnsi="Manrope" w:cs="Frank Ruhl Libre"/>
          <w:sz w:val="20"/>
          <w:szCs w:val="20"/>
        </w:rPr>
        <w:t xml:space="preserve"> </w:t>
      </w:r>
    </w:p>
    <w:p w14:paraId="6F0F8D9D" w14:textId="77777777" w:rsidR="009B49B0" w:rsidRPr="00261F91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261F91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che l'Impresa, in caso di aggiudicazione, intende eventualmente affidare in </w:t>
      </w:r>
      <w:r w:rsidRPr="00261F91">
        <w:rPr>
          <w:rFonts w:ascii="Manrope" w:hAnsi="Manrope" w:cs="Frank Ruhl Libre"/>
          <w:b/>
          <w:sz w:val="20"/>
          <w:szCs w:val="20"/>
        </w:rPr>
        <w:t>subappalto</w:t>
      </w:r>
      <w:r w:rsidRPr="00261F91">
        <w:rPr>
          <w:rFonts w:ascii="Manrope" w:hAnsi="Manrope" w:cs="Frank Ruhl Libre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261F91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261F91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261F91">
              <w:rPr>
                <w:rFonts w:ascii="Manrope" w:hAnsi="Manrope" w:cs="Frank Ruhl Libre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261F91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b/>
                <w:sz w:val="16"/>
                <w:szCs w:val="16"/>
              </w:rPr>
            </w:pPr>
            <w:r w:rsidRPr="00261F91">
              <w:rPr>
                <w:rFonts w:ascii="Manrope" w:hAnsi="Manrope" w:cs="Frank Ruhl Libre"/>
                <w:b/>
                <w:sz w:val="16"/>
                <w:szCs w:val="16"/>
              </w:rPr>
              <w:t>%</w:t>
            </w:r>
          </w:p>
        </w:tc>
      </w:tr>
      <w:tr w:rsidR="009B49B0" w:rsidRPr="00261F91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261F91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261F91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Manrope" w:hAnsi="Manrop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261F91" w:rsidRDefault="009B49B0" w:rsidP="009B49B0">
      <w:pPr>
        <w:spacing w:before="240" w:line="312" w:lineRule="auto"/>
        <w:jc w:val="both"/>
        <w:rPr>
          <w:rFonts w:ascii="Manrope" w:hAnsi="Manrope" w:cs="Frank Ruhl Libre"/>
          <w:sz w:val="16"/>
          <w:szCs w:val="16"/>
        </w:rPr>
      </w:pPr>
    </w:p>
    <w:p w14:paraId="3848B97E" w14:textId="77777777" w:rsidR="009B49B0" w:rsidRPr="00261F91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261F91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261F91">
        <w:rPr>
          <w:rFonts w:ascii="Manrope" w:hAnsi="Manrope" w:cs="Frank Ruhl Libre"/>
          <w:spacing w:val="-3"/>
          <w:sz w:val="20"/>
          <w:szCs w:val="20"/>
        </w:rPr>
        <w:t xml:space="preserve">o, </w:t>
      </w:r>
      <w:r w:rsidRPr="00261F91">
        <w:rPr>
          <w:rFonts w:ascii="Manrope" w:hAnsi="Manrope" w:cs="Frank Ruhl Libre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261F91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di</w:t>
      </w:r>
      <w:r w:rsidRPr="00261F91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diritto</w:t>
      </w:r>
      <w:r w:rsidRPr="00261F91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dal Politecnico di Milano</w:t>
      </w:r>
      <w:r w:rsidRPr="00261F91">
        <w:rPr>
          <w:rFonts w:ascii="Manrope" w:hAnsi="Manrope" w:cs="Frank Ruhl Libre"/>
          <w:spacing w:val="-5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ai</w:t>
      </w:r>
      <w:r w:rsidRPr="00261F91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sensi</w:t>
      </w:r>
      <w:r w:rsidRPr="00261F91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dell’art.</w:t>
      </w:r>
      <w:r w:rsidRPr="00261F91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1456</w:t>
      </w:r>
      <w:r w:rsidRPr="00261F91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z w:val="20"/>
          <w:szCs w:val="20"/>
        </w:rPr>
        <w:t>cod.</w:t>
      </w:r>
      <w:r w:rsidRPr="00261F91">
        <w:rPr>
          <w:rFonts w:ascii="Manrope" w:hAnsi="Manrope" w:cs="Frank Ruhl Libre"/>
          <w:spacing w:val="-6"/>
          <w:sz w:val="20"/>
          <w:szCs w:val="20"/>
        </w:rPr>
        <w:t xml:space="preserve"> </w:t>
      </w:r>
      <w:r w:rsidRPr="00261F91">
        <w:rPr>
          <w:rFonts w:ascii="Manrope" w:hAnsi="Manrope" w:cs="Frank Ruhl Libre"/>
          <w:spacing w:val="-5"/>
          <w:sz w:val="20"/>
          <w:szCs w:val="20"/>
        </w:rPr>
        <w:t>civ.</w:t>
      </w:r>
    </w:p>
    <w:p w14:paraId="51A80C6E" w14:textId="5FEFF041" w:rsidR="009B49B0" w:rsidRPr="00261F91" w:rsidRDefault="009B49B0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  <w:bookmarkStart w:id="7" w:name="_Hlk159234089"/>
      <w:r w:rsidRPr="00261F91">
        <w:rPr>
          <w:rFonts w:ascii="Manrope" w:hAnsi="Manrope" w:cs="Frank Ruhl Libre"/>
          <w:b/>
        </w:rPr>
        <w:t>E. Dichiarazioni in ordine all’accesso agli atti</w:t>
      </w:r>
    </w:p>
    <w:p w14:paraId="12E0E773" w14:textId="77777777" w:rsidR="00AD56E4" w:rsidRPr="00261F91" w:rsidRDefault="00AD56E4" w:rsidP="009B49B0">
      <w:pPr>
        <w:pStyle w:val="Paragrafoelenco"/>
        <w:spacing w:before="240" w:line="312" w:lineRule="auto"/>
        <w:ind w:left="0"/>
        <w:jc w:val="both"/>
        <w:rPr>
          <w:rFonts w:ascii="Manrope" w:hAnsi="Manrope" w:cs="Frank Ruhl Libre"/>
          <w:b/>
        </w:rPr>
      </w:pPr>
    </w:p>
    <w:p w14:paraId="60F1EE4D" w14:textId="20254A81" w:rsidR="004B6889" w:rsidRPr="00261F91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261F91" w:rsidRDefault="00765974" w:rsidP="00765974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261F91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bookmarkStart w:id="8" w:name="_Hlk159234104"/>
      <w:r w:rsidRPr="00261F91">
        <w:rPr>
          <w:rFonts w:ascii="Manrope" w:hAnsi="Manrope" w:cs="Frank Ruhl Libre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261F91" w:rsidRDefault="00F31DD1" w:rsidP="00F31DD1">
      <w:pPr>
        <w:pStyle w:val="Paragrafoelenco"/>
        <w:rPr>
          <w:rFonts w:ascii="Manrope" w:hAnsi="Manrope" w:cs="Frank Ruhl Libre"/>
          <w:sz w:val="20"/>
          <w:szCs w:val="20"/>
        </w:rPr>
      </w:pPr>
    </w:p>
    <w:p w14:paraId="4587B6E2" w14:textId="77777777" w:rsidR="00F31DD1" w:rsidRPr="00261F91" w:rsidRDefault="00F31DD1" w:rsidP="00F31DD1">
      <w:pPr>
        <w:pStyle w:val="Paragrafoelenco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bookmarkEnd w:id="8"/>
    <w:p w14:paraId="3268B842" w14:textId="3DB152EE" w:rsidR="009B49B0" w:rsidRPr="00261F91" w:rsidRDefault="009B49B0" w:rsidP="009B49B0">
      <w:pPr>
        <w:spacing w:before="240" w:line="312" w:lineRule="auto"/>
        <w:jc w:val="both"/>
        <w:rPr>
          <w:rFonts w:ascii="Manrope" w:hAnsi="Manrope" w:cs="Frank Ruhl Libre"/>
          <w:b/>
          <w:i/>
          <w:iCs/>
          <w:color w:val="70AD47" w:themeColor="accent6"/>
          <w:sz w:val="20"/>
          <w:szCs w:val="20"/>
        </w:rPr>
      </w:pPr>
      <w:r w:rsidRPr="00261F91">
        <w:rPr>
          <w:rFonts w:ascii="Manrope" w:hAnsi="Manrope" w:cs="Frank Ruhl Libre"/>
          <w:b/>
        </w:rPr>
        <w:t>F. Dichiarazioni in ordine al concordato preventivo con continuità aziendale</w:t>
      </w:r>
    </w:p>
    <w:p w14:paraId="585DD541" w14:textId="1C309531" w:rsidR="001F6306" w:rsidRPr="00261F91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b/>
          <w:i/>
          <w:iCs/>
          <w:sz w:val="20"/>
          <w:szCs w:val="20"/>
        </w:rPr>
      </w:pPr>
      <w:r w:rsidRPr="00261F91">
        <w:rPr>
          <w:rFonts w:ascii="Manrope" w:hAnsi="Manrope" w:cs="Frank Ruhl Libre"/>
          <w:b/>
          <w:i/>
          <w:iCs/>
          <w:sz w:val="20"/>
          <w:szCs w:val="20"/>
        </w:rPr>
        <w:lastRenderedPageBreak/>
        <w:t>per g</w:t>
      </w:r>
      <w:r w:rsidR="00F75519" w:rsidRPr="00261F91">
        <w:rPr>
          <w:rFonts w:ascii="Manrope" w:hAnsi="Manrope" w:cs="Frank Ruhl Libre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261F91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</w:p>
    <w:p w14:paraId="7B2E39DE" w14:textId="175899B3" w:rsidR="00FC60C1" w:rsidRPr="00261F91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di indicare</w:t>
      </w:r>
      <w:r w:rsidR="00F75519" w:rsidRPr="00261F91">
        <w:rPr>
          <w:rFonts w:ascii="Manrope" w:hAnsi="Manrope" w:cs="Frank Ruhl Libre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261F91">
        <w:rPr>
          <w:rFonts w:ascii="Manrope" w:hAnsi="Manrope" w:cs="Frank Ruhl Libre"/>
          <w:sz w:val="20"/>
          <w:szCs w:val="20"/>
        </w:rPr>
        <w:t>a</w:t>
      </w:r>
      <w:r w:rsidR="00F75519" w:rsidRPr="00261F91">
        <w:rPr>
          <w:rFonts w:ascii="Manrope" w:hAnsi="Manrope" w:cs="Frank Ruhl Libre"/>
          <w:sz w:val="20"/>
          <w:szCs w:val="20"/>
        </w:rPr>
        <w:t xml:space="preserve">re: </w:t>
      </w:r>
    </w:p>
    <w:p w14:paraId="0EBA0F5B" w14:textId="77777777" w:rsidR="00FC60C1" w:rsidRPr="00261F91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261F91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261F91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Manrope" w:hAnsi="Manrope" w:cs="Frank Ruhl Libre"/>
          <w:sz w:val="20"/>
          <w:szCs w:val="20"/>
        </w:rPr>
      </w:pPr>
      <w:r w:rsidRPr="00261F91">
        <w:rPr>
          <w:rFonts w:ascii="Manrope" w:hAnsi="Manrope" w:cs="Frank Ruhl Libre"/>
          <w:sz w:val="20"/>
          <w:szCs w:val="20"/>
        </w:rPr>
        <w:t xml:space="preserve">rilasciati dal Tribunale di </w:t>
      </w:r>
      <w:r w:rsidR="001F6306" w:rsidRPr="00261F91">
        <w:rPr>
          <w:rFonts w:ascii="Manrope" w:hAnsi="Manrope" w:cs="Frank Ruhl Libre"/>
          <w:sz w:val="20"/>
          <w:szCs w:val="20"/>
        </w:rPr>
        <w:t>____________________________________________</w:t>
      </w:r>
      <w:r w:rsidRPr="00261F91">
        <w:rPr>
          <w:rFonts w:ascii="Manrope" w:hAnsi="Manrope" w:cs="Frank Ruhl Libre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261F91">
        <w:rPr>
          <w:rFonts w:ascii="Manrope" w:hAnsi="Manrope" w:cs="Frank Ruhl Libre"/>
          <w:sz w:val="20"/>
          <w:szCs w:val="20"/>
        </w:rPr>
        <w:t>95, commi 4 e 5 del D.Lgs. 14/2019;</w:t>
      </w:r>
    </w:p>
    <w:p w14:paraId="194EAB7D" w14:textId="7DF96D4E" w:rsidR="009B49B0" w:rsidRPr="00261F91" w:rsidRDefault="000D1F5E" w:rsidP="009B49B0">
      <w:pPr>
        <w:spacing w:before="240" w:line="312" w:lineRule="auto"/>
        <w:jc w:val="both"/>
        <w:rPr>
          <w:rFonts w:ascii="Manrope" w:hAnsi="Manrope" w:cs="Frank Ruhl Libre"/>
          <w:b/>
        </w:rPr>
      </w:pPr>
      <w:r w:rsidRPr="00261F91">
        <w:rPr>
          <w:rFonts w:ascii="Manrope" w:hAnsi="Manrope" w:cs="Frank Ruhl Libre"/>
          <w:b/>
        </w:rPr>
        <w:t>G</w:t>
      </w:r>
      <w:r w:rsidR="009B49B0" w:rsidRPr="00261F91">
        <w:rPr>
          <w:rFonts w:ascii="Manrope" w:hAnsi="Manrope" w:cs="Frank Ruhl Libre"/>
          <w:b/>
        </w:rPr>
        <w:t xml:space="preserve">. Dichiarazioni in ordine agli adempimenti </w:t>
      </w:r>
      <w:r w:rsidR="00966177" w:rsidRPr="00261F91">
        <w:rPr>
          <w:rFonts w:ascii="Manrope" w:hAnsi="Manrope" w:cs="Frank Ruhl Libre"/>
          <w:b/>
        </w:rPr>
        <w:t>Allegato II.3</w:t>
      </w:r>
      <w:r w:rsidR="00E76EB0" w:rsidRPr="00261F91">
        <w:rPr>
          <w:rFonts w:ascii="Manrope" w:hAnsi="Manrope" w:cs="Frank Ruhl Libre"/>
          <w:b/>
        </w:rPr>
        <w:t xml:space="preserve"> Decreto legislativo 31 marzo 2023, n. 36</w:t>
      </w:r>
    </w:p>
    <w:p w14:paraId="5A4464FD" w14:textId="77777777" w:rsidR="009B49B0" w:rsidRPr="00261F91" w:rsidRDefault="009B49B0" w:rsidP="0021295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contextualSpacing w:val="0"/>
        <w:jc w:val="both"/>
        <w:rPr>
          <w:rFonts w:ascii="Manrope" w:hAnsi="Manrope" w:cs="Frank Ruhl Libr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:rsidRPr="00261F91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Pr="00261F91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261F91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261F91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261F91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50</w:t>
            </w:r>
          </w:p>
        </w:tc>
      </w:tr>
      <w:tr w:rsidR="009B49B0" w:rsidRPr="00261F91" w14:paraId="2575D2E9" w14:textId="77777777" w:rsidTr="00F31DD1">
        <w:tc>
          <w:tcPr>
            <w:tcW w:w="704" w:type="dxa"/>
          </w:tcPr>
          <w:p w14:paraId="1B12D11C" w14:textId="77777777" w:rsidR="009B49B0" w:rsidRPr="00261F91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261F91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261F91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261F91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</w:pPr>
            <w:r w:rsidRPr="00261F91">
              <w:rPr>
                <w:rFonts w:ascii="Manrope" w:hAnsi="Manrope" w:cs="Frank Ruhl Libre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9B49B0" w:rsidRPr="00261F91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Pr="00261F91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Pr="00261F91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261F91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261F91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:rsidRPr="00261F91" w14:paraId="00928433" w14:textId="77777777" w:rsidTr="00F31DD1">
        <w:tc>
          <w:tcPr>
            <w:tcW w:w="704" w:type="dxa"/>
          </w:tcPr>
          <w:p w14:paraId="4841ADBC" w14:textId="77777777" w:rsidR="009B49B0" w:rsidRPr="00261F91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Pr="00261F91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sz w:val="20"/>
                <w:szCs w:val="20"/>
              </w:rPr>
              <w:t>e pertanto dichiara:</w:t>
            </w:r>
          </w:p>
          <w:p w14:paraId="5DEA3392" w14:textId="77777777" w:rsidR="009B49B0" w:rsidRPr="00261F91" w:rsidRDefault="009B49B0" w:rsidP="00696BDF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spacing w:val="-3"/>
                <w:sz w:val="20"/>
                <w:szCs w:val="20"/>
              </w:rPr>
              <w:t xml:space="preserve"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</w:t>
            </w:r>
            <w:r w:rsidRPr="00261F91">
              <w:rPr>
                <w:rFonts w:ascii="Manrope" w:hAnsi="Manrope" w:cs="Frank Ruhl Libre"/>
                <w:spacing w:val="-3"/>
                <w:sz w:val="20"/>
                <w:szCs w:val="20"/>
              </w:rPr>
              <w:lastRenderedPageBreak/>
              <w:t>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1B7FBEFB" w:rsidR="009B49B0" w:rsidRPr="00261F91" w:rsidRDefault="009B49B0" w:rsidP="00696BDF">
            <w:pPr>
              <w:pStyle w:val="Paragrafoelenco"/>
              <w:numPr>
                <w:ilvl w:val="0"/>
                <w:numId w:val="22"/>
              </w:numPr>
              <w:spacing w:line="360" w:lineRule="auto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spacing w:val="-3"/>
                <w:sz w:val="20"/>
                <w:szCs w:val="20"/>
              </w:rPr>
              <w:t xml:space="preserve">che, nei dodici mesi antecedenti alla presentazione dell’offerta nell’ambito della presente procedura, non </w:t>
            </w:r>
            <w:r w:rsidR="00966177" w:rsidRPr="00261F91">
              <w:rPr>
                <w:rFonts w:ascii="Manrope" w:hAnsi="Manrope" w:cs="Frank Ruhl Libre"/>
                <w:spacing w:val="-3"/>
                <w:sz w:val="20"/>
                <w:szCs w:val="20"/>
              </w:rPr>
              <w:t>ha omesso di produrre alla stazione appaltante di un precedente contratto d’appalto, la relazione di cui all’articolo 1, comma 2 dell’Allegato II.3 del Codice</w:t>
            </w:r>
            <w:r w:rsidRPr="00261F91">
              <w:rPr>
                <w:rFonts w:ascii="Manrope" w:hAnsi="Manrope" w:cs="Frank Ruhl Libre"/>
                <w:spacing w:val="-3"/>
                <w:sz w:val="20"/>
                <w:szCs w:val="20"/>
              </w:rPr>
              <w:t>;</w:t>
            </w:r>
          </w:p>
          <w:p w14:paraId="0ECE680C" w14:textId="45C44F45" w:rsidR="00696BDF" w:rsidRPr="00261F91" w:rsidRDefault="00696BDF" w:rsidP="00696BDF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before="240" w:line="312" w:lineRule="auto"/>
              <w:contextualSpacing w:val="0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sz w:val="20"/>
                <w:szCs w:val="20"/>
              </w:rPr>
              <w:t>di aver assolto agli obblighi di cui alla legge 68/1999;</w:t>
            </w:r>
          </w:p>
          <w:p w14:paraId="532D012A" w14:textId="77777777" w:rsidR="009B49B0" w:rsidRPr="00261F91" w:rsidRDefault="009B49B0" w:rsidP="00696BDF">
            <w:pPr>
              <w:pStyle w:val="Paragrafoelenco"/>
              <w:numPr>
                <w:ilvl w:val="0"/>
                <w:numId w:val="22"/>
              </w:numPr>
              <w:spacing w:line="360" w:lineRule="auto"/>
              <w:jc w:val="both"/>
              <w:rPr>
                <w:rFonts w:ascii="Manrope" w:hAnsi="Manrope" w:cs="Frank Ruhl Libre"/>
                <w:spacing w:val="-3"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:rsidRPr="00261F91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261F91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sz w:val="20"/>
                <w:szCs w:val="20"/>
              </w:rPr>
              <w:lastRenderedPageBreak/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261F91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b/>
                <w:bCs/>
                <w:sz w:val="20"/>
                <w:szCs w:val="20"/>
              </w:rPr>
              <w:t>di avere</w:t>
            </w:r>
            <w:r w:rsidR="00365E5A" w:rsidRPr="00261F91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un</w:t>
            </w:r>
            <w:r w:rsidRPr="00261F91">
              <w:rPr>
                <w:rFonts w:ascii="Manrope" w:hAnsi="Manrope" w:cs="Frank Ruhl Libre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:rsidRPr="00261F91" w14:paraId="775A282C" w14:textId="77777777" w:rsidTr="00F31DD1">
        <w:tc>
          <w:tcPr>
            <w:tcW w:w="704" w:type="dxa"/>
          </w:tcPr>
          <w:p w14:paraId="6D395E96" w14:textId="77777777" w:rsidR="009B49B0" w:rsidRPr="00261F91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28558C4D" w:rsidR="009B49B0" w:rsidRPr="00261F91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i/>
                <w:iCs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sz w:val="20"/>
                <w:szCs w:val="20"/>
              </w:rPr>
              <w:t>e che, pertanto non è tenuta al rispetto di quanto prescritto dall’</w:t>
            </w:r>
            <w:r w:rsidR="00E76EB0" w:rsidRPr="00261F91">
              <w:rPr>
                <w:rFonts w:ascii="Manrope" w:hAnsi="Manrope" w:cs="Frank Ruhl Libre"/>
                <w:sz w:val="20"/>
                <w:szCs w:val="20"/>
              </w:rPr>
              <w:t>Allegato II.3 Decreto legislativo 31 marzo 2023, n. 36</w:t>
            </w:r>
            <w:r w:rsidRPr="00261F91">
              <w:rPr>
                <w:rFonts w:ascii="Manrope" w:hAnsi="Manrope" w:cs="Frank Ruhl Libre"/>
                <w:sz w:val="20"/>
                <w:szCs w:val="20"/>
              </w:rPr>
              <w:t>.</w:t>
            </w:r>
          </w:p>
        </w:tc>
      </w:tr>
      <w:tr w:rsidR="009B49B0" w:rsidRPr="00261F91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Pr="00261F91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hAnsi="Manrope" w:cs="Frank Ruhl Libre"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261F91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Manrope" w:hAnsi="Manrope" w:cs="Frank Ruhl Libre"/>
                <w:b/>
                <w:bCs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9B49B0" w:rsidRPr="00261F91" w14:paraId="037A3BB6" w14:textId="77777777" w:rsidTr="00F31DD1">
        <w:tc>
          <w:tcPr>
            <w:tcW w:w="704" w:type="dxa"/>
          </w:tcPr>
          <w:p w14:paraId="56E4B9CB" w14:textId="77777777" w:rsidR="009B49B0" w:rsidRPr="00261F91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BF07AAF" w:rsidR="009B49B0" w:rsidRPr="00261F91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Manrope" w:hAnsi="Manrope" w:cs="Frank Ruhl Libre"/>
                <w:sz w:val="20"/>
                <w:szCs w:val="20"/>
              </w:rPr>
            </w:pPr>
            <w:r w:rsidRPr="00261F91">
              <w:rPr>
                <w:rFonts w:ascii="Manrope" w:hAnsi="Manrope" w:cs="Frank Ruhl Libre"/>
                <w:sz w:val="20"/>
                <w:szCs w:val="20"/>
              </w:rPr>
              <w:t xml:space="preserve">e che, pertanto </w:t>
            </w:r>
            <w:r w:rsidR="00E76EB0" w:rsidRPr="00261F91">
              <w:rPr>
                <w:rFonts w:ascii="Manrope" w:hAnsi="Manrope" w:cs="Frank Ruhl Libre"/>
                <w:sz w:val="20"/>
                <w:szCs w:val="20"/>
              </w:rPr>
              <w:t>si impegna a</w:t>
            </w:r>
            <w:r w:rsidR="00966177" w:rsidRPr="00261F91">
              <w:rPr>
                <w:rFonts w:ascii="Manrope" w:hAnsi="Manrope" w:cs="Frank Ruhl Libre"/>
                <w:sz w:val="20"/>
                <w:szCs w:val="20"/>
              </w:rPr>
              <w:t xml:space="preserve"> presentare documentazione idonea ed equivalente volta ad attestare l’assolvimento degli obblighi in materia di pari opportunità, generazionali e di genere e di inclusione delle persone diversamente abili,  in relazione alle procedure afferenti agli investimenti pubblici finanziati, in tutto o in parte, con le risorse previste dal Regolamento (UE) 2021/240 del Parlamento europeo e del Consiglio del 10 febbraio 2021 e dal Regolamento (UE) 2021/241 del Parlamento europeo e del Consiglio del 12 febbraio 2021, secondo la legislazione vigente nello Stato di appartenenza ovvero una dichiarazione giurata in cui si attesta che i documenti comprovanti il possesso dei requisiti di cui sopra non sono rilasciati o non menzionano tutti i casi previsti.</w:t>
            </w:r>
          </w:p>
        </w:tc>
      </w:tr>
    </w:tbl>
    <w:p w14:paraId="57094159" w14:textId="77777777" w:rsidR="0016791E" w:rsidRPr="00261F91" w:rsidRDefault="0016791E" w:rsidP="00ED2331">
      <w:pPr>
        <w:pStyle w:val="Paragrafoelenco"/>
        <w:spacing w:before="240" w:line="312" w:lineRule="auto"/>
        <w:ind w:left="567"/>
        <w:rPr>
          <w:rFonts w:ascii="Manrope" w:hAnsi="Manrope" w:cs="Frank Ruhl Libre"/>
          <w:iCs/>
          <w:sz w:val="20"/>
          <w:szCs w:val="20"/>
        </w:rPr>
      </w:pPr>
    </w:p>
    <w:p w14:paraId="1E56055A" w14:textId="77777777" w:rsidR="00AD56E4" w:rsidRPr="00261F91" w:rsidRDefault="00AD56E4" w:rsidP="00AD56E4">
      <w:pPr>
        <w:spacing w:before="240" w:line="312" w:lineRule="auto"/>
        <w:rPr>
          <w:rFonts w:ascii="Manrope" w:hAnsi="Manrope" w:cs="Frank Ruhl Libre"/>
          <w:iCs/>
          <w:sz w:val="20"/>
          <w:szCs w:val="20"/>
        </w:rPr>
      </w:pPr>
      <w:r w:rsidRPr="00261F91">
        <w:rPr>
          <w:rFonts w:ascii="Manrope" w:hAnsi="Manrope" w:cs="Frank Ruhl Libre"/>
          <w:iCs/>
          <w:sz w:val="20"/>
          <w:szCs w:val="20"/>
        </w:rPr>
        <w:t>_______(luogo)_______</w:t>
      </w:r>
    </w:p>
    <w:p w14:paraId="53A08E11" w14:textId="536899F6" w:rsidR="0016791E" w:rsidRPr="00261F91" w:rsidRDefault="00A0227F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  <w:r w:rsidRPr="00261F91">
        <w:rPr>
          <w:rFonts w:ascii="Manrope" w:hAnsi="Manrope" w:cs="Frank Ruhl Libre"/>
          <w:iCs/>
          <w:sz w:val="20"/>
          <w:szCs w:val="20"/>
        </w:rPr>
        <w:t>[Luogo], gg/mm/aaaa</w:t>
      </w:r>
    </w:p>
    <w:p w14:paraId="5BC645AF" w14:textId="606C2C5B" w:rsidR="00AD56E4" w:rsidRPr="00261F91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Cs/>
          <w:sz w:val="20"/>
          <w:szCs w:val="20"/>
        </w:rPr>
      </w:pPr>
    </w:p>
    <w:p w14:paraId="30EE7A79" w14:textId="77777777" w:rsidR="00AD56E4" w:rsidRPr="00261F91" w:rsidRDefault="00AD56E4" w:rsidP="00AD56E4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</w:p>
    <w:p w14:paraId="76066C49" w14:textId="22F95E3A" w:rsidR="009E58E1" w:rsidRPr="00486424" w:rsidRDefault="00ED2331" w:rsidP="0016791E">
      <w:pPr>
        <w:pStyle w:val="Paragrafoelenco"/>
        <w:spacing w:before="240" w:line="312" w:lineRule="auto"/>
        <w:ind w:left="0"/>
        <w:rPr>
          <w:rFonts w:ascii="Manrope" w:hAnsi="Manrope" w:cs="Frank Ruhl Libre"/>
          <w:i/>
          <w:sz w:val="20"/>
          <w:szCs w:val="20"/>
        </w:rPr>
      </w:pPr>
      <w:r w:rsidRPr="00261F91">
        <w:rPr>
          <w:rFonts w:ascii="Manrope" w:hAnsi="Manrope" w:cs="Frank Ruhl Libre"/>
          <w:i/>
          <w:sz w:val="20"/>
          <w:szCs w:val="20"/>
        </w:rPr>
        <w:lastRenderedPageBreak/>
        <w:t>F</w:t>
      </w:r>
      <w:r w:rsidR="009E58E1" w:rsidRPr="00261F91">
        <w:rPr>
          <w:rFonts w:ascii="Manrope" w:hAnsi="Manrope" w:cs="Frank Ruhl Libre"/>
          <w:i/>
          <w:sz w:val="20"/>
          <w:szCs w:val="20"/>
        </w:rPr>
        <w:t>irmato digitalmente ai sensi della normativa vigente</w:t>
      </w:r>
    </w:p>
    <w:sectPr w:rsidR="009E58E1" w:rsidRPr="0048642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CAEE0" w14:textId="77777777" w:rsidR="008312D2" w:rsidRDefault="008312D2" w:rsidP="00FF689A">
      <w:pPr>
        <w:spacing w:after="0" w:line="240" w:lineRule="auto"/>
      </w:pPr>
      <w:r>
        <w:separator/>
      </w:r>
    </w:p>
  </w:endnote>
  <w:endnote w:type="continuationSeparator" w:id="0">
    <w:p w14:paraId="5B33F11F" w14:textId="77777777" w:rsidR="008312D2" w:rsidRDefault="008312D2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E84BB" w14:textId="77777777" w:rsidR="008312D2" w:rsidRDefault="008312D2" w:rsidP="00FF689A">
      <w:pPr>
        <w:spacing w:after="0" w:line="240" w:lineRule="auto"/>
      </w:pPr>
      <w:r>
        <w:separator/>
      </w:r>
    </w:p>
  </w:footnote>
  <w:footnote w:type="continuationSeparator" w:id="0">
    <w:p w14:paraId="4B9CE458" w14:textId="77777777" w:rsidR="008312D2" w:rsidRDefault="008312D2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762A91" w:rsidRDefault="003B43E2" w:rsidP="003B43E2">
      <w:pPr>
        <w:pStyle w:val="Testonotaapidipagina"/>
        <w:rPr>
          <w:rFonts w:ascii="Manrope" w:hAnsi="Manrope"/>
          <w:sz w:val="16"/>
          <w:szCs w:val="16"/>
        </w:rPr>
      </w:pPr>
      <w:r w:rsidRPr="00762A91">
        <w:rPr>
          <w:rStyle w:val="Rimandonotaapidipagina"/>
          <w:rFonts w:ascii="Manrope" w:hAnsi="Manrope"/>
          <w:sz w:val="16"/>
          <w:szCs w:val="16"/>
        </w:rPr>
        <w:footnoteRef/>
      </w:r>
      <w:r w:rsidRPr="00762A91">
        <w:rPr>
          <w:rFonts w:ascii="Manrope" w:hAnsi="Manrope"/>
          <w:sz w:val="16"/>
          <w:szCs w:val="16"/>
        </w:rPr>
        <w:t xml:space="preserve"> </w:t>
      </w:r>
      <w:hyperlink r:id="rId1" w:history="1">
        <w:r w:rsidRPr="00762A91">
          <w:rPr>
            <w:rStyle w:val="Collegamentoipertestuale"/>
            <w:rFonts w:ascii="Manrope" w:hAnsi="Manrope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Pr="00772725" w:rsidRDefault="0003794A" w:rsidP="0003794A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772725">
        <w:rPr>
          <w:rFonts w:ascii="Manrope" w:hAnsi="Manrope"/>
          <w:sz w:val="16"/>
          <w:szCs w:val="16"/>
        </w:rPr>
        <w:t xml:space="preserve">Per titolare effettivo si intendono le persone fisiche che, in ultima istanza, possiedono o controllano un'entità giuridica ovvero ne risultano i beneficiari. Per ulteriori informazioni: </w:t>
      </w:r>
      <w:hyperlink r:id="rId2" w:history="1">
        <w:r w:rsidRPr="00772725">
          <w:rPr>
            <w:rStyle w:val="Collegamentoipertestuale"/>
            <w:rFonts w:ascii="Manrope" w:hAnsi="Manrope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A0227F" w:rsidRDefault="00FF689A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  <w:r w:rsidRPr="00A0227F">
        <w:rPr>
          <w:rStyle w:val="Rimandonotaapidipagina"/>
          <w:rFonts w:ascii="Manrope" w:hAnsi="Manrope"/>
          <w:sz w:val="16"/>
          <w:szCs w:val="16"/>
        </w:rPr>
        <w:footnoteRef/>
      </w:r>
      <w:r w:rsidRPr="00A0227F">
        <w:rPr>
          <w:rFonts w:ascii="Manrope" w:hAnsi="Manrope"/>
          <w:sz w:val="16"/>
          <w:szCs w:val="16"/>
        </w:rPr>
        <w:t xml:space="preserve"> </w:t>
      </w:r>
    </w:p>
    <w:p w14:paraId="0A0DEF37" w14:textId="067406BC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titolare o direttore tecnico, se si tratta di impresa individuale;</w:t>
      </w:r>
    </w:p>
    <w:p w14:paraId="539EC415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direttore tecnico o socio unico;</w:t>
      </w:r>
    </w:p>
    <w:p w14:paraId="322472CA" w14:textId="77777777" w:rsidR="00916F0E" w:rsidRPr="00A0227F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Manrope" w:hAnsi="Manrope"/>
          <w:sz w:val="16"/>
          <w:szCs w:val="16"/>
        </w:rPr>
      </w:pPr>
      <w:r w:rsidRPr="00A0227F">
        <w:rPr>
          <w:rFonts w:ascii="Manrope" w:hAnsi="Manrope"/>
          <w:sz w:val="16"/>
          <w:szCs w:val="16"/>
        </w:rPr>
        <w:t>amministratore di fatto nelle ipotesi di cui alle lettere precedenti</w:t>
      </w:r>
    </w:p>
    <w:p w14:paraId="3B5486E6" w14:textId="77777777" w:rsidR="00916F0E" w:rsidRPr="00A0227F" w:rsidRDefault="00916F0E" w:rsidP="00916F0E">
      <w:pPr>
        <w:pStyle w:val="Testonotaapidipagina"/>
        <w:jc w:val="both"/>
        <w:rPr>
          <w:rFonts w:ascii="Manrope" w:hAnsi="Manrope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A0227F">
        <w:rPr>
          <w:rFonts w:ascii="Manrope" w:hAnsi="Manrope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28AEFB02"/>
    <w:lvl w:ilvl="0" w:tplc="42FADABC">
      <w:start w:val="1"/>
      <w:numFmt w:val="decimal"/>
      <w:lvlText w:val="%1."/>
      <w:lvlJc w:val="left"/>
      <w:pPr>
        <w:ind w:left="567" w:hanging="567"/>
      </w:pPr>
      <w:rPr>
        <w:rFonts w:ascii="Manrope" w:hAnsi="Manrope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342C"/>
    <w:rsid w:val="0003794A"/>
    <w:rsid w:val="00054E45"/>
    <w:rsid w:val="00076C1A"/>
    <w:rsid w:val="00081968"/>
    <w:rsid w:val="000C316D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12952"/>
    <w:rsid w:val="00257FE5"/>
    <w:rsid w:val="00261F91"/>
    <w:rsid w:val="002A01B6"/>
    <w:rsid w:val="002B6CB8"/>
    <w:rsid w:val="002C2D46"/>
    <w:rsid w:val="002E5567"/>
    <w:rsid w:val="00325AB7"/>
    <w:rsid w:val="00340BC2"/>
    <w:rsid w:val="003560E2"/>
    <w:rsid w:val="00365E5A"/>
    <w:rsid w:val="00394864"/>
    <w:rsid w:val="003B43E2"/>
    <w:rsid w:val="003C180B"/>
    <w:rsid w:val="003C46B3"/>
    <w:rsid w:val="003C503D"/>
    <w:rsid w:val="003C5F22"/>
    <w:rsid w:val="0043639F"/>
    <w:rsid w:val="00486424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96BDF"/>
    <w:rsid w:val="006A4FF6"/>
    <w:rsid w:val="006B00AB"/>
    <w:rsid w:val="006B550F"/>
    <w:rsid w:val="006C4C9E"/>
    <w:rsid w:val="006C57B0"/>
    <w:rsid w:val="00712895"/>
    <w:rsid w:val="00727CC2"/>
    <w:rsid w:val="00757834"/>
    <w:rsid w:val="00762A91"/>
    <w:rsid w:val="00765974"/>
    <w:rsid w:val="00772725"/>
    <w:rsid w:val="00795401"/>
    <w:rsid w:val="00805198"/>
    <w:rsid w:val="00820F64"/>
    <w:rsid w:val="008312D2"/>
    <w:rsid w:val="00853EBD"/>
    <w:rsid w:val="008630B0"/>
    <w:rsid w:val="00877B78"/>
    <w:rsid w:val="008A1E04"/>
    <w:rsid w:val="008B5CA7"/>
    <w:rsid w:val="008C0C2B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97CC6"/>
    <w:rsid w:val="009B49B0"/>
    <w:rsid w:val="009B603B"/>
    <w:rsid w:val="009E58E1"/>
    <w:rsid w:val="00A0227F"/>
    <w:rsid w:val="00A25496"/>
    <w:rsid w:val="00A6042A"/>
    <w:rsid w:val="00A8021E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550F4"/>
    <w:rsid w:val="00CB032D"/>
    <w:rsid w:val="00CC0F3D"/>
    <w:rsid w:val="00CC50E7"/>
    <w:rsid w:val="00CF1D54"/>
    <w:rsid w:val="00D847D8"/>
    <w:rsid w:val="00E74978"/>
    <w:rsid w:val="00E76EB0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4A8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2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rope">
    <w:altName w:val="Manrope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altName w:val="Frank Ruhl Libre"/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B4598F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3004</Words>
  <Characters>17128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10</cp:revision>
  <dcterms:created xsi:type="dcterms:W3CDTF">2025-03-20T08:36:00Z</dcterms:created>
  <dcterms:modified xsi:type="dcterms:W3CDTF">2025-06-25T09:26:00Z</dcterms:modified>
</cp:coreProperties>
</file>