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0FB086EC" w14:textId="77777777" w:rsidR="00533F8F" w:rsidRDefault="00B12B0F" w:rsidP="000B6182">
      <w:pPr>
        <w:spacing w:line="480" w:lineRule="auto"/>
        <w:jc w:val="center"/>
        <w:rPr>
          <w:rFonts w:ascii="Georgia" w:hAnsi="Georgia"/>
          <w:b/>
          <w:sz w:val="22"/>
          <w:szCs w:val="22"/>
        </w:rPr>
      </w:pPr>
      <w:r>
        <w:rPr>
          <w:rFonts w:ascii="Georgia" w:hAnsi="Georgia"/>
          <w:b/>
          <w:sz w:val="22"/>
          <w:szCs w:val="22"/>
        </w:rPr>
        <w:t xml:space="preserve">PER L’AFFIDAMENTO </w:t>
      </w:r>
      <w:r w:rsidR="00533F8F" w:rsidRPr="00533F8F">
        <w:rPr>
          <w:rFonts w:ascii="Georgia" w:hAnsi="Georgia"/>
          <w:b/>
          <w:sz w:val="22"/>
          <w:szCs w:val="22"/>
        </w:rPr>
        <w:t>DELLA FORNITURA DI UNA CENTRALEOLEODINAMICA E RELATIVI ACCESSORI</w:t>
      </w:r>
    </w:p>
    <w:p w14:paraId="326C8C92" w14:textId="04E97E85" w:rsidR="000B6182" w:rsidRPr="000B6182" w:rsidRDefault="008F0E4F" w:rsidP="000B6182">
      <w:pPr>
        <w:spacing w:line="480" w:lineRule="auto"/>
        <w:jc w:val="center"/>
        <w:rPr>
          <w:rFonts w:ascii="Georgia" w:hAnsi="Georgia"/>
          <w:b/>
          <w:sz w:val="22"/>
          <w:szCs w:val="22"/>
        </w:rPr>
      </w:pPr>
      <w:r w:rsidRPr="008F0E4F">
        <w:rPr>
          <w:rFonts w:ascii="Georgia" w:hAnsi="Georgia"/>
          <w:b/>
          <w:sz w:val="22"/>
          <w:szCs w:val="22"/>
        </w:rPr>
        <w:t xml:space="preserve">CIG </w:t>
      </w:r>
      <w:r w:rsidRPr="008F0E4F">
        <w:rPr>
          <w:rFonts w:ascii="Georgia" w:hAnsi="Georgia"/>
          <w:b/>
          <w:sz w:val="22"/>
          <w:szCs w:val="22"/>
        </w:rPr>
        <w:t>B5D4E3030E</w:t>
      </w:r>
    </w:p>
    <w:p w14:paraId="2B6DCAE2" w14:textId="495211B3" w:rsidR="00EF6D1C" w:rsidRPr="00F21C08" w:rsidRDefault="00EF6D1C" w:rsidP="000B6182">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6FE1822F"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w:t>
      </w:r>
      <w:r w:rsidR="0046631C" w:rsidRPr="003140F6">
        <w:rPr>
          <w:rFonts w:ascii="Georgia" w:hAnsi="Georgia"/>
          <w:sz w:val="22"/>
          <w:szCs w:val="22"/>
        </w:rPr>
        <w:t xml:space="preserve">previsto di bandire una procedura di gara </w:t>
      </w:r>
      <w:r w:rsidR="00B12B0F" w:rsidRPr="003140F6">
        <w:rPr>
          <w:rFonts w:ascii="Georgia" w:hAnsi="Georgia"/>
          <w:sz w:val="22"/>
          <w:szCs w:val="22"/>
        </w:rPr>
        <w:t>europea a procedura telematica aperta</w:t>
      </w:r>
      <w:r w:rsidR="00494DD0" w:rsidRPr="003140F6">
        <w:rPr>
          <w:rFonts w:ascii="Georgia" w:hAnsi="Georgia"/>
          <w:sz w:val="22"/>
          <w:szCs w:val="22"/>
        </w:rPr>
        <w:t xml:space="preserve"> </w:t>
      </w:r>
      <w:r w:rsidR="0046631C" w:rsidRPr="003140F6">
        <w:rPr>
          <w:rFonts w:ascii="Georgia" w:hAnsi="Georgia"/>
          <w:sz w:val="22"/>
          <w:szCs w:val="22"/>
        </w:rPr>
        <w:t xml:space="preserve">per </w:t>
      </w:r>
      <w:r w:rsidR="00494DD0" w:rsidRPr="003140F6">
        <w:rPr>
          <w:rFonts w:ascii="Georgia" w:hAnsi="Georgia"/>
          <w:sz w:val="22"/>
          <w:szCs w:val="22"/>
        </w:rPr>
        <w:t>l</w:t>
      </w:r>
      <w:r w:rsidR="00B12B0F" w:rsidRPr="003140F6">
        <w:rPr>
          <w:rFonts w:ascii="Georgia" w:hAnsi="Georgia"/>
          <w:sz w:val="22"/>
          <w:szCs w:val="22"/>
        </w:rPr>
        <w:t>’affidamento del</w:t>
      </w:r>
      <w:r w:rsidR="000B6182" w:rsidRPr="003140F6">
        <w:rPr>
          <w:rFonts w:ascii="Georgia" w:hAnsi="Georgia"/>
          <w:sz w:val="22"/>
          <w:szCs w:val="22"/>
        </w:rPr>
        <w:t xml:space="preserve">la fornitura </w:t>
      </w:r>
      <w:r w:rsidR="00EB4630" w:rsidRPr="003140F6">
        <w:rPr>
          <w:rFonts w:ascii="Georgia" w:hAnsi="Georgia"/>
          <w:sz w:val="22"/>
          <w:szCs w:val="22"/>
        </w:rPr>
        <w:t>d</w:t>
      </w:r>
      <w:r w:rsidR="003140F6">
        <w:rPr>
          <w:rFonts w:ascii="Georgia" w:hAnsi="Georgia"/>
          <w:sz w:val="22"/>
          <w:szCs w:val="22"/>
        </w:rPr>
        <w:t>i</w:t>
      </w:r>
      <w:r w:rsidR="00771084">
        <w:rPr>
          <w:rFonts w:ascii="Georgia" w:hAnsi="Georgia"/>
          <w:sz w:val="22"/>
          <w:szCs w:val="22"/>
        </w:rPr>
        <w:t xml:space="preserve"> centrale oleodinamica e relativi accessori</w:t>
      </w:r>
      <w:r w:rsidR="003140F6">
        <w:rPr>
          <w:rFonts w:ascii="Georgia" w:hAnsi="Georgia"/>
          <w:sz w:val="22"/>
          <w:szCs w:val="22"/>
        </w:rPr>
        <w:t>.</w:t>
      </w:r>
    </w:p>
    <w:p w14:paraId="46A65624" w14:textId="3C0394BC" w:rsidR="00247E8E" w:rsidRPr="00247E8E" w:rsidRDefault="0046631C" w:rsidP="00247E8E">
      <w:pPr>
        <w:spacing w:line="480" w:lineRule="auto"/>
        <w:jc w:val="both"/>
        <w:rPr>
          <w:rFonts w:ascii="Georgia" w:hAnsi="Georgia"/>
          <w:sz w:val="22"/>
          <w:szCs w:val="22"/>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w:t>
      </w:r>
      <w:r w:rsidR="00247E8E" w:rsidRPr="00247E8E">
        <w:rPr>
          <w:rFonts w:ascii="Georgia" w:hAnsi="Georgia"/>
          <w:sz w:val="22"/>
          <w:szCs w:val="22"/>
        </w:rPr>
        <w:t xml:space="preserve"> l’affidamento della fornitura di un</w:t>
      </w:r>
      <w:r w:rsidR="00B7768C">
        <w:rPr>
          <w:rFonts w:ascii="Georgia" w:hAnsi="Georgia"/>
          <w:sz w:val="22"/>
          <w:szCs w:val="22"/>
        </w:rPr>
        <w:t>a CENTRALE OLEODINAMICA E RELATIVI ACCESSORI</w:t>
      </w:r>
      <w:r w:rsidR="00247E8E" w:rsidRPr="00247E8E">
        <w:rPr>
          <w:rFonts w:ascii="Georgia" w:hAnsi="Georgia"/>
          <w:sz w:val="22"/>
          <w:szCs w:val="22"/>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992D64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A91D24" w:rsidRPr="00D67B77">
          <w:rPr>
            <w:rStyle w:val="Collegamentoipertestuale"/>
            <w:rFonts w:ascii="Georgia" w:hAnsi="Georgia"/>
            <w:bCs/>
            <w:i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1175517C" w:rsidR="00672D6D"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r>
      <w:r w:rsidR="00620D8A" w:rsidRPr="00620D8A">
        <w:rPr>
          <w:rFonts w:ascii="Georgia" w:hAnsi="Georgia"/>
          <w:bCs/>
          <w:iCs/>
          <w:sz w:val="22"/>
          <w:szCs w:val="22"/>
        </w:rPr>
        <w:t>CONOSCENZA DEL CODICE COMPORTAMENTO DEI DIPENDENTI PUBBLICI DEL POLITECNICO DI MILANO E PIANO INTEGRATO DI ATTIVITÁ E ORGANIZZAZIONE DI ATENEO</w:t>
      </w:r>
    </w:p>
    <w:p w14:paraId="5CC3C781" w14:textId="79E0C8AD" w:rsidR="00FC5CA2" w:rsidRPr="00F21C08" w:rsidRDefault="00CD54AD" w:rsidP="00F21C08">
      <w:pPr>
        <w:spacing w:line="480" w:lineRule="auto"/>
        <w:jc w:val="both"/>
        <w:rPr>
          <w:rFonts w:ascii="Georgia" w:hAnsi="Georgia"/>
          <w:bCs/>
          <w:iCs/>
          <w:sz w:val="22"/>
          <w:szCs w:val="22"/>
        </w:rPr>
      </w:pPr>
      <w:r w:rsidRPr="00CD54AD">
        <w:rPr>
          <w:rFonts w:ascii="Georgia" w:hAnsi="Georgia"/>
          <w:bCs/>
          <w:iCs/>
          <w:sz w:val="22"/>
          <w:szCs w:val="22"/>
        </w:rPr>
        <w:t>Il fornitore dichiara di conoscere il Codice di Comportamento dei dipendenti pubblici del Politecnico di Milano e il Piano Integrato di Attività e Organizzazione dell’Ateneo, reperibili agli indirizzi:</w:t>
      </w:r>
    </w:p>
    <w:p w14:paraId="3402037C" w14:textId="5444133A" w:rsidR="007A0DCE" w:rsidRDefault="00AC00D4" w:rsidP="00F21C08">
      <w:pPr>
        <w:spacing w:line="480" w:lineRule="auto"/>
        <w:jc w:val="both"/>
        <w:rPr>
          <w:rStyle w:val="Collegamentoipertestuale"/>
          <w:rFonts w:ascii="Georgia" w:hAnsi="Georgia"/>
          <w:bCs/>
          <w:iCs/>
          <w:sz w:val="22"/>
          <w:szCs w:val="22"/>
        </w:rPr>
      </w:pPr>
      <w:hyperlink r:id="rId9" w:history="1">
        <w:r w:rsidR="00596B47" w:rsidRPr="00BC64DA">
          <w:rPr>
            <w:rStyle w:val="Collegamentoipertestuale"/>
            <w:rFonts w:ascii="Georgia" w:hAnsi="Georgia"/>
            <w:bCs/>
            <w:iCs/>
            <w:sz w:val="22"/>
            <w:szCs w:val="22"/>
          </w:rPr>
          <w:t>https://www.normativa.polimi.it/strumenti/dettaglio-regolamento/codice-etico-e-di-comportamento</w:t>
        </w:r>
      </w:hyperlink>
    </w:p>
    <w:p w14:paraId="5CC2081D" w14:textId="77777777" w:rsidR="00596B47" w:rsidRPr="00596B47" w:rsidRDefault="00596B47" w:rsidP="00596B47">
      <w:pPr>
        <w:spacing w:line="480" w:lineRule="auto"/>
        <w:jc w:val="both"/>
        <w:rPr>
          <w:rFonts w:ascii="Georgia" w:hAnsi="Georgia"/>
          <w:bCs/>
          <w:iCs/>
          <w:sz w:val="22"/>
          <w:szCs w:val="22"/>
        </w:rPr>
      </w:pPr>
      <w:r w:rsidRPr="00596B47">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35F6DF69" w14:textId="01E59722" w:rsidR="00596B47" w:rsidRDefault="00596B47" w:rsidP="00596B47">
      <w:pPr>
        <w:spacing w:line="480" w:lineRule="auto"/>
        <w:jc w:val="both"/>
        <w:rPr>
          <w:rFonts w:ascii="Georgia" w:hAnsi="Georgia"/>
          <w:bCs/>
          <w:iCs/>
          <w:sz w:val="22"/>
          <w:szCs w:val="22"/>
        </w:rPr>
      </w:pPr>
      <w:r w:rsidRPr="00596B47">
        <w:rPr>
          <w:rFonts w:ascii="Georgia" w:hAnsi="Georgia"/>
          <w:bCs/>
          <w:iCs/>
          <w:sz w:val="22"/>
          <w:szCs w:val="22"/>
        </w:rPr>
        <w:t>Fatti salvi gli eventuali altri effetti, l’inosservanza delle norme e/o la violazione degli obblighi derivanti dal codice di comportamento dei dipendenti pubblici di cui all’art. 54 del D.</w:t>
      </w:r>
      <w:r w:rsidR="00EF553B">
        <w:rPr>
          <w:rFonts w:ascii="Georgia" w:hAnsi="Georgia"/>
          <w:bCs/>
          <w:iCs/>
          <w:sz w:val="22"/>
          <w:szCs w:val="22"/>
        </w:rPr>
        <w:t xml:space="preserve"> </w:t>
      </w:r>
      <w:r w:rsidRPr="00596B47">
        <w:rPr>
          <w:rFonts w:ascii="Georgia" w:hAnsi="Georgia"/>
          <w:bCs/>
          <w:iCs/>
          <w:sz w:val="22"/>
          <w:szCs w:val="22"/>
        </w:rPr>
        <w:t>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64B0959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5686E17" w14:textId="29F84D10" w:rsidR="00DC436D" w:rsidRPr="002A3B85" w:rsidRDefault="00DC436D" w:rsidP="00F21C08">
      <w:pPr>
        <w:spacing w:line="480" w:lineRule="auto"/>
        <w:jc w:val="both"/>
        <w:rPr>
          <w:rFonts w:ascii="Georgia" w:hAnsi="Georgia"/>
          <w:sz w:val="22"/>
          <w:szCs w:val="22"/>
          <w:highlight w:val="yellow"/>
        </w:rPr>
      </w:pPr>
      <w:r w:rsidRPr="002A3B85">
        <w:rPr>
          <w:rFonts w:ascii="Georgia" w:hAnsi="Georgia"/>
          <w:sz w:val="22"/>
          <w:szCs w:val="22"/>
          <w:highlight w:val="yellow"/>
        </w:rPr>
        <w:t>All. 2 Offerta tecnica</w:t>
      </w:r>
    </w:p>
    <w:p w14:paraId="673E24B6" w14:textId="03DD6952" w:rsidR="0060485B" w:rsidRPr="002A3B85" w:rsidRDefault="0060485B" w:rsidP="00F21C08">
      <w:pPr>
        <w:spacing w:line="480" w:lineRule="auto"/>
        <w:jc w:val="both"/>
        <w:rPr>
          <w:rFonts w:ascii="Georgia" w:hAnsi="Georgia"/>
          <w:sz w:val="22"/>
          <w:szCs w:val="22"/>
          <w:highlight w:val="yellow"/>
        </w:rPr>
      </w:pPr>
      <w:r w:rsidRPr="002A3B85">
        <w:rPr>
          <w:rFonts w:ascii="Georgia" w:hAnsi="Georgia"/>
          <w:sz w:val="22"/>
          <w:szCs w:val="22"/>
          <w:highlight w:val="yellow"/>
        </w:rPr>
        <w:t xml:space="preserve">All. </w:t>
      </w:r>
      <w:r w:rsidR="00955F61" w:rsidRPr="002A3B85">
        <w:rPr>
          <w:rFonts w:ascii="Georgia" w:hAnsi="Georgia"/>
          <w:sz w:val="22"/>
          <w:szCs w:val="22"/>
          <w:highlight w:val="yellow"/>
        </w:rPr>
        <w:t>3</w:t>
      </w:r>
      <w:r w:rsidRPr="002A3B85">
        <w:rPr>
          <w:rFonts w:ascii="Georgia" w:hAnsi="Georgia"/>
          <w:sz w:val="22"/>
          <w:szCs w:val="22"/>
          <w:highlight w:val="yellow"/>
        </w:rPr>
        <w:t xml:space="preserve"> Offerta Economica</w:t>
      </w:r>
    </w:p>
    <w:p w14:paraId="05E8198D" w14:textId="18BC42C8"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095AB0C7" w14:textId="179F9FB6" w:rsidR="002A3B85" w:rsidRPr="00F21C08" w:rsidRDefault="002A3B85" w:rsidP="00F21C08">
      <w:pPr>
        <w:spacing w:line="480" w:lineRule="auto"/>
        <w:jc w:val="both"/>
        <w:rPr>
          <w:rFonts w:ascii="Georgia" w:hAnsi="Georgia"/>
          <w:sz w:val="22"/>
          <w:szCs w:val="22"/>
          <w:highlight w:val="yellow"/>
        </w:rPr>
      </w:pPr>
      <w:r>
        <w:rPr>
          <w:rFonts w:ascii="Georgia" w:hAnsi="Georgia"/>
          <w:sz w:val="22"/>
          <w:szCs w:val="22"/>
          <w:highlight w:val="yellow"/>
        </w:rPr>
        <w:t>All. 5 Visura camerale</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9A581FD"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w:t>
      </w:r>
      <w:r w:rsidR="00103189">
        <w:rPr>
          <w:rFonts w:ascii="Georgia" w:hAnsi="Georgia"/>
          <w:bCs/>
          <w:iCs/>
          <w:sz w:val="22"/>
          <w:szCs w:val="22"/>
        </w:rPr>
        <w:t xml:space="preserve"> </w:t>
      </w:r>
      <w:r w:rsidRPr="00F21C08">
        <w:rPr>
          <w:rFonts w:ascii="Georgia" w:hAnsi="Georgia"/>
          <w:bCs/>
          <w:iCs/>
          <w:sz w:val="22"/>
          <w:szCs w:val="22"/>
        </w:rPr>
        <w:t xml:space="preserve">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343F"/>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B6182"/>
    <w:rsid w:val="000C14AB"/>
    <w:rsid w:val="000C22BC"/>
    <w:rsid w:val="000C2AD2"/>
    <w:rsid w:val="000C7DEF"/>
    <w:rsid w:val="000D5319"/>
    <w:rsid w:val="000E66F9"/>
    <w:rsid w:val="000F2C99"/>
    <w:rsid w:val="000F3678"/>
    <w:rsid w:val="00101495"/>
    <w:rsid w:val="00101DA7"/>
    <w:rsid w:val="00103189"/>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1A8"/>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47E8E"/>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B85"/>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40F6"/>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051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215B"/>
    <w:rsid w:val="0051497D"/>
    <w:rsid w:val="00516C51"/>
    <w:rsid w:val="00516F0A"/>
    <w:rsid w:val="00517EFB"/>
    <w:rsid w:val="0052115A"/>
    <w:rsid w:val="005227D4"/>
    <w:rsid w:val="005228EF"/>
    <w:rsid w:val="00522E56"/>
    <w:rsid w:val="005234F6"/>
    <w:rsid w:val="00523ABD"/>
    <w:rsid w:val="0052574E"/>
    <w:rsid w:val="00533F8F"/>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6B47"/>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0D8A"/>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4E76"/>
    <w:rsid w:val="006D50C8"/>
    <w:rsid w:val="006D77AD"/>
    <w:rsid w:val="006E033A"/>
    <w:rsid w:val="006E145B"/>
    <w:rsid w:val="006E1F70"/>
    <w:rsid w:val="006E2E78"/>
    <w:rsid w:val="006E43BC"/>
    <w:rsid w:val="006E561D"/>
    <w:rsid w:val="006F4EDA"/>
    <w:rsid w:val="00705B2D"/>
    <w:rsid w:val="00706351"/>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1084"/>
    <w:rsid w:val="00775BEE"/>
    <w:rsid w:val="007767F0"/>
    <w:rsid w:val="00777087"/>
    <w:rsid w:val="00780332"/>
    <w:rsid w:val="0078253B"/>
    <w:rsid w:val="007839B5"/>
    <w:rsid w:val="00786294"/>
    <w:rsid w:val="00786660"/>
    <w:rsid w:val="00796184"/>
    <w:rsid w:val="00796EBB"/>
    <w:rsid w:val="007A04EF"/>
    <w:rsid w:val="007A0DCE"/>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0E4F"/>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55F61"/>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1D24"/>
    <w:rsid w:val="00A932DE"/>
    <w:rsid w:val="00A95978"/>
    <w:rsid w:val="00AA0290"/>
    <w:rsid w:val="00AA2FBD"/>
    <w:rsid w:val="00AB00E9"/>
    <w:rsid w:val="00AB1917"/>
    <w:rsid w:val="00AB779C"/>
    <w:rsid w:val="00AB7D64"/>
    <w:rsid w:val="00AC00D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7768C"/>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54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436D"/>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B4630"/>
    <w:rsid w:val="00EC2D32"/>
    <w:rsid w:val="00EC67E4"/>
    <w:rsid w:val="00EC7A0E"/>
    <w:rsid w:val="00EE793D"/>
    <w:rsid w:val="00EF44D9"/>
    <w:rsid w:val="00EF553B"/>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5CA2"/>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A91D24"/>
    <w:rPr>
      <w:color w:val="800080" w:themeColor="followedHyperlink"/>
      <w:u w:val="single"/>
    </w:rPr>
  </w:style>
  <w:style w:type="character" w:styleId="Menzionenonrisolta">
    <w:name w:val="Unresolved Mention"/>
    <w:basedOn w:val="Carpredefinitoparagrafo"/>
    <w:uiPriority w:val="99"/>
    <w:semiHidden/>
    <w:unhideWhenUsed/>
    <w:rsid w:val="00596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70</TotalTime>
  <Pages>8</Pages>
  <Words>2194</Words>
  <Characters>13319</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96</cp:revision>
  <cp:lastPrinted>2018-06-14T08:33:00Z</cp:lastPrinted>
  <dcterms:created xsi:type="dcterms:W3CDTF">2023-05-05T14:27:00Z</dcterms:created>
  <dcterms:modified xsi:type="dcterms:W3CDTF">2025-02-28T10:07:00Z</dcterms:modified>
</cp:coreProperties>
</file>