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E0033" w14:textId="77777777" w:rsidR="00687DC2" w:rsidRPr="00C05D1B" w:rsidRDefault="00687DC2" w:rsidP="00016AB6">
      <w:pPr>
        <w:ind w:right="-28"/>
        <w:jc w:val="center"/>
        <w:rPr>
          <w:rFonts w:asciiTheme="majorHAnsi" w:hAnsiTheme="majorHAnsi"/>
          <w:b/>
        </w:rPr>
      </w:pPr>
    </w:p>
    <w:p w14:paraId="3A2899DC" w14:textId="3129A9A6" w:rsidR="00781D51" w:rsidRPr="00C05D1B" w:rsidRDefault="00BF3281" w:rsidP="00016AB6">
      <w:pPr>
        <w:ind w:right="-28"/>
        <w:jc w:val="center"/>
        <w:rPr>
          <w:rFonts w:asciiTheme="majorHAnsi" w:hAnsiTheme="majorHAnsi"/>
          <w:b/>
        </w:rPr>
      </w:pPr>
      <w:r w:rsidRPr="00C05D1B">
        <w:rPr>
          <w:rFonts w:asciiTheme="majorHAnsi" w:hAnsiTheme="majorHAnsi"/>
          <w:b/>
        </w:rPr>
        <w:t>IN</w:t>
      </w:r>
      <w:r w:rsidR="00C506CB" w:rsidRPr="00C05D1B">
        <w:rPr>
          <w:rFonts w:asciiTheme="majorHAnsi" w:hAnsiTheme="majorHAnsi"/>
          <w:b/>
        </w:rPr>
        <w:t>FORMATIVA PER IL TRATTAMENTO DEI DATI PERSONALI AI SENSI DELL'ART. 13 DEL REGOLAMENTO UE N. 679/2016 DEL 27 APRILE 2016</w:t>
      </w:r>
    </w:p>
    <w:p w14:paraId="42A36650" w14:textId="77777777" w:rsidR="00781D51" w:rsidRPr="00C05D1B" w:rsidRDefault="00781D51" w:rsidP="00016AB6">
      <w:pPr>
        <w:pStyle w:val="Corpotesto"/>
        <w:spacing w:before="9"/>
        <w:ind w:right="-28"/>
        <w:rPr>
          <w:rFonts w:asciiTheme="majorHAnsi" w:hAnsiTheme="majorHAnsi"/>
          <w:b/>
        </w:rPr>
      </w:pPr>
    </w:p>
    <w:p w14:paraId="1198D94A" w14:textId="106BB89F" w:rsidR="00781D51" w:rsidRPr="00C05D1B" w:rsidRDefault="00C506CB" w:rsidP="00016AB6">
      <w:pPr>
        <w:pStyle w:val="Corpotesto"/>
        <w:ind w:left="112" w:right="-28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>La vigente informativa viene rilasciata ai sensi dell’art. 13 del Regolamento UE 2016/679 del 27 aprile 2016 relativo alla protezione delle persone fisiche con riguardo al trattamento dei dati personali e nel rispetto della normativa in materia di trattamento dei dati personali, nonché alla libera circolazione di tali dati.</w:t>
      </w:r>
    </w:p>
    <w:p w14:paraId="0F967079" w14:textId="77777777" w:rsidR="008C6679" w:rsidRPr="00C05D1B" w:rsidRDefault="008C6679" w:rsidP="00016AB6">
      <w:pPr>
        <w:pStyle w:val="Corpotesto"/>
        <w:ind w:left="112" w:right="-28"/>
        <w:jc w:val="both"/>
        <w:rPr>
          <w:rFonts w:asciiTheme="majorHAnsi" w:hAnsiTheme="majorHAnsi"/>
        </w:rPr>
      </w:pPr>
    </w:p>
    <w:p w14:paraId="2FD4B7A3" w14:textId="77777777" w:rsidR="00781D51" w:rsidRPr="00C05D1B" w:rsidRDefault="00C506CB" w:rsidP="00016AB6">
      <w:pPr>
        <w:pStyle w:val="Corpotesto"/>
        <w:spacing w:before="1"/>
        <w:ind w:left="112" w:right="-28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>La presente informativa è altresì rivolta a tutti coloro che, a qualsiasi titolo, svolgono un’attività lavorativa e/o una prestazione professionale in favore del Politecnico di Milano.</w:t>
      </w:r>
    </w:p>
    <w:p w14:paraId="0E95B432" w14:textId="77777777" w:rsidR="00781D51" w:rsidRPr="00C05D1B" w:rsidRDefault="00781D51" w:rsidP="00016AB6">
      <w:pPr>
        <w:pStyle w:val="Corpotesto"/>
        <w:spacing w:before="5"/>
        <w:ind w:right="-28"/>
        <w:rPr>
          <w:rFonts w:asciiTheme="majorHAnsi" w:hAnsiTheme="majorHAnsi"/>
        </w:rPr>
      </w:pPr>
    </w:p>
    <w:p w14:paraId="202E9CAF" w14:textId="77777777" w:rsidR="00781D51" w:rsidRPr="00C05D1B" w:rsidRDefault="00C506CB" w:rsidP="00016AB6">
      <w:pPr>
        <w:pStyle w:val="Titolo1"/>
        <w:spacing w:before="1"/>
        <w:ind w:right="-28"/>
        <w:rPr>
          <w:rFonts w:asciiTheme="majorHAnsi" w:hAnsiTheme="majorHAnsi"/>
        </w:rPr>
      </w:pPr>
      <w:r w:rsidRPr="00C05D1B">
        <w:rPr>
          <w:rFonts w:asciiTheme="majorHAnsi" w:hAnsiTheme="majorHAnsi"/>
        </w:rPr>
        <w:t>Titolare del trattamento dati</w:t>
      </w:r>
    </w:p>
    <w:p w14:paraId="373DBA18" w14:textId="77777777" w:rsidR="00781D51" w:rsidRPr="00C05D1B" w:rsidRDefault="00C506CB" w:rsidP="00016AB6">
      <w:pPr>
        <w:pStyle w:val="Corpotesto"/>
        <w:spacing w:before="5" w:line="235" w:lineRule="auto"/>
        <w:ind w:left="112" w:right="-28"/>
        <w:rPr>
          <w:rFonts w:asciiTheme="majorHAnsi" w:hAnsiTheme="majorHAnsi"/>
        </w:rPr>
      </w:pPr>
      <w:r w:rsidRPr="00C05D1B">
        <w:rPr>
          <w:rFonts w:asciiTheme="majorHAnsi" w:hAnsiTheme="majorHAnsi"/>
        </w:rPr>
        <w:t xml:space="preserve">Politecnico di Milano - Direttore Generale su delega del Rettore pro-tempore – contatto: </w:t>
      </w:r>
      <w:hyperlink r:id="rId8">
        <w:r w:rsidRPr="00C05D1B">
          <w:rPr>
            <w:rFonts w:asciiTheme="majorHAnsi" w:hAnsiTheme="majorHAnsi"/>
            <w:u w:val="single" w:color="0000FF"/>
          </w:rPr>
          <w:t>dirgen@polimi.it</w:t>
        </w:r>
        <w:r w:rsidRPr="00C05D1B">
          <w:rPr>
            <w:rFonts w:asciiTheme="majorHAnsi" w:hAnsiTheme="majorHAnsi"/>
          </w:rPr>
          <w:t>.</w:t>
        </w:r>
      </w:hyperlink>
    </w:p>
    <w:p w14:paraId="5619005C" w14:textId="77777777" w:rsidR="00781D51" w:rsidRPr="00C05D1B" w:rsidRDefault="00781D51" w:rsidP="00016AB6">
      <w:pPr>
        <w:pStyle w:val="Corpotesto"/>
        <w:spacing w:before="5"/>
        <w:ind w:right="-28"/>
        <w:rPr>
          <w:rFonts w:asciiTheme="majorHAnsi" w:hAnsiTheme="majorHAnsi"/>
        </w:rPr>
      </w:pPr>
    </w:p>
    <w:p w14:paraId="182FBADE" w14:textId="77777777" w:rsidR="00781D51" w:rsidRPr="00C05D1B" w:rsidRDefault="00C506CB" w:rsidP="00016AB6">
      <w:pPr>
        <w:pStyle w:val="Titolo1"/>
        <w:spacing w:line="252" w:lineRule="exact"/>
        <w:ind w:right="-28"/>
        <w:jc w:val="left"/>
        <w:rPr>
          <w:rFonts w:asciiTheme="majorHAnsi" w:hAnsiTheme="majorHAnsi"/>
        </w:rPr>
      </w:pPr>
      <w:r w:rsidRPr="00C05D1B">
        <w:rPr>
          <w:rFonts w:asciiTheme="majorHAnsi" w:hAnsiTheme="majorHAnsi"/>
        </w:rPr>
        <w:t>Responsabile interno del trattamento</w:t>
      </w:r>
    </w:p>
    <w:p w14:paraId="7A208A45" w14:textId="4E00CBBE" w:rsidR="00781D51" w:rsidRPr="00C05D1B" w:rsidRDefault="00C506CB" w:rsidP="00016AB6">
      <w:pPr>
        <w:pStyle w:val="Corpotesto"/>
        <w:spacing w:before="5" w:line="228" w:lineRule="auto"/>
        <w:ind w:left="120" w:right="-28"/>
        <w:rPr>
          <w:rFonts w:asciiTheme="majorHAnsi" w:hAnsiTheme="majorHAnsi"/>
        </w:rPr>
      </w:pPr>
      <w:r w:rsidRPr="00C05D1B">
        <w:rPr>
          <w:rFonts w:asciiTheme="majorHAnsi" w:hAnsiTheme="majorHAnsi"/>
        </w:rPr>
        <w:t>Dr.ssa Alessandra Moroni - Piazza Leonardo da Vinci 32, Milano (MI) - tel. 02 239921</w:t>
      </w:r>
      <w:r w:rsidRPr="00C05D1B">
        <w:rPr>
          <w:rFonts w:asciiTheme="majorHAnsi" w:hAnsiTheme="majorHAnsi"/>
          <w:i/>
        </w:rPr>
        <w:t>5</w:t>
      </w:r>
      <w:r w:rsidRPr="00C05D1B">
        <w:rPr>
          <w:rFonts w:asciiTheme="majorHAnsi" w:hAnsiTheme="majorHAnsi"/>
        </w:rPr>
        <w:t>3, mail</w:t>
      </w:r>
      <w:r w:rsidR="00687DC2" w:rsidRPr="00C05D1B">
        <w:rPr>
          <w:rFonts w:asciiTheme="majorHAnsi" w:hAnsiTheme="majorHAnsi"/>
        </w:rPr>
        <w:t>:</w:t>
      </w:r>
      <w:r w:rsidRPr="00C05D1B">
        <w:rPr>
          <w:rFonts w:asciiTheme="majorHAnsi" w:hAnsiTheme="majorHAnsi"/>
        </w:rPr>
        <w:t xml:space="preserve"> </w:t>
      </w:r>
      <w:hyperlink r:id="rId9">
        <w:r w:rsidRPr="00C05D1B">
          <w:rPr>
            <w:rFonts w:asciiTheme="majorHAnsi" w:hAnsiTheme="majorHAnsi"/>
          </w:rPr>
          <w:t>alessandra.moroni@polimi.it.</w:t>
        </w:r>
      </w:hyperlink>
    </w:p>
    <w:p w14:paraId="4D657F0A" w14:textId="77777777" w:rsidR="00781D51" w:rsidRPr="00C05D1B" w:rsidRDefault="00C506CB" w:rsidP="00016AB6">
      <w:pPr>
        <w:pStyle w:val="Corpotesto"/>
        <w:ind w:left="112" w:right="-28"/>
        <w:rPr>
          <w:rFonts w:asciiTheme="majorHAnsi" w:hAnsiTheme="majorHAnsi"/>
        </w:rPr>
      </w:pPr>
      <w:r w:rsidRPr="00C05D1B">
        <w:rPr>
          <w:rFonts w:asciiTheme="majorHAnsi" w:hAnsiTheme="majorHAnsi"/>
        </w:rPr>
        <w:t>I dati saranno trattati da ulteriori soggetti autorizzati e a tal fine istruiti nel rispetto della normativa vigente.</w:t>
      </w:r>
    </w:p>
    <w:p w14:paraId="49C773C8" w14:textId="77777777" w:rsidR="00781D51" w:rsidRPr="00C05D1B" w:rsidRDefault="00781D51" w:rsidP="00016AB6">
      <w:pPr>
        <w:pStyle w:val="Corpotesto"/>
        <w:ind w:right="-28"/>
        <w:rPr>
          <w:rFonts w:asciiTheme="majorHAnsi" w:hAnsiTheme="majorHAnsi"/>
        </w:rPr>
      </w:pPr>
    </w:p>
    <w:p w14:paraId="03B18EA2" w14:textId="77777777" w:rsidR="00781D51" w:rsidRPr="00C05D1B" w:rsidRDefault="00C506CB" w:rsidP="00016AB6">
      <w:pPr>
        <w:pStyle w:val="Titolo1"/>
        <w:ind w:right="-28"/>
        <w:rPr>
          <w:rFonts w:asciiTheme="majorHAnsi" w:hAnsiTheme="majorHAnsi"/>
        </w:rPr>
      </w:pPr>
      <w:r w:rsidRPr="00C05D1B">
        <w:rPr>
          <w:rFonts w:asciiTheme="majorHAnsi" w:hAnsiTheme="majorHAnsi"/>
        </w:rPr>
        <w:t>Responsabile protezione dati e punti di contatto</w:t>
      </w:r>
    </w:p>
    <w:p w14:paraId="4DB9A18F" w14:textId="1940D8F4" w:rsidR="00781D51" w:rsidRPr="00C05D1B" w:rsidRDefault="009036D6" w:rsidP="00016AB6">
      <w:pPr>
        <w:pStyle w:val="Corpotesto"/>
        <w:spacing w:before="2"/>
        <w:ind w:left="112" w:right="-28"/>
        <w:jc w:val="both"/>
        <w:rPr>
          <w:rFonts w:asciiTheme="majorHAnsi" w:hAnsiTheme="majorHAnsi"/>
        </w:rPr>
      </w:pPr>
      <w:hyperlink r:id="rId10">
        <w:r w:rsidR="00C506CB" w:rsidRPr="00C05D1B">
          <w:rPr>
            <w:rFonts w:asciiTheme="majorHAnsi" w:hAnsiTheme="majorHAnsi"/>
          </w:rPr>
          <w:t>privacy@polimi.it</w:t>
        </w:r>
      </w:hyperlink>
      <w:r w:rsidR="00C506CB" w:rsidRPr="00C05D1B">
        <w:rPr>
          <w:rFonts w:asciiTheme="majorHAnsi" w:hAnsiTheme="majorHAnsi"/>
        </w:rPr>
        <w:t xml:space="preserve"> </w:t>
      </w:r>
    </w:p>
    <w:p w14:paraId="6577DA71" w14:textId="77777777" w:rsidR="00781D51" w:rsidRPr="00C05D1B" w:rsidRDefault="00781D51" w:rsidP="00016AB6">
      <w:pPr>
        <w:pStyle w:val="Corpotesto"/>
        <w:spacing w:before="4"/>
        <w:ind w:right="-28"/>
        <w:rPr>
          <w:rFonts w:asciiTheme="majorHAnsi" w:hAnsiTheme="majorHAnsi"/>
        </w:rPr>
      </w:pPr>
    </w:p>
    <w:p w14:paraId="420405AE" w14:textId="77777777" w:rsidR="00781D51" w:rsidRPr="00C05D1B" w:rsidRDefault="00C506CB" w:rsidP="00016AB6">
      <w:pPr>
        <w:pStyle w:val="Titolo1"/>
        <w:spacing w:line="255" w:lineRule="exact"/>
        <w:ind w:right="-28"/>
        <w:jc w:val="left"/>
        <w:rPr>
          <w:rFonts w:asciiTheme="majorHAnsi" w:hAnsiTheme="majorHAnsi"/>
        </w:rPr>
      </w:pPr>
      <w:r w:rsidRPr="00C05D1B">
        <w:rPr>
          <w:rFonts w:asciiTheme="majorHAnsi" w:hAnsiTheme="majorHAnsi"/>
        </w:rPr>
        <w:t>Finalità del trattamento, base giuridica, categorie di dati e periodo di conservazione</w:t>
      </w:r>
    </w:p>
    <w:p w14:paraId="2F5ABBE1" w14:textId="77777777" w:rsidR="00781D51" w:rsidRPr="00C05D1B" w:rsidRDefault="00C506CB" w:rsidP="00016AB6">
      <w:pPr>
        <w:ind w:left="112" w:right="-28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>Il Politecnico di Milano, in qualità di Titolare del trattamento, provvederà al trattamento dei dati personali forniti dall’interessato esclusivamente nell’ambito dei rapporti di lavoro instaurato con l’Ateneo, allo scopo di adempiere a quanto previsto dalla normativa vigente in tema di gestione del rapporto di lavoro nelle Pubbliche Amministrazioni e dai contratti di lavoro nazionali ed integrativi, ove applicabili nonché alla gestione degli oneri fiscali e previdenziali.</w:t>
      </w:r>
    </w:p>
    <w:p w14:paraId="46E66E25" w14:textId="77777777" w:rsidR="00781D51" w:rsidRPr="00C05D1B" w:rsidRDefault="00781D51" w:rsidP="00016AB6">
      <w:pPr>
        <w:pStyle w:val="Corpotesto"/>
        <w:spacing w:before="8"/>
        <w:ind w:right="-28"/>
        <w:rPr>
          <w:rFonts w:asciiTheme="majorHAnsi" w:hAnsiTheme="majorHAnsi"/>
        </w:rPr>
      </w:pPr>
    </w:p>
    <w:p w14:paraId="111C5F41" w14:textId="77777777" w:rsidR="00781D51" w:rsidRPr="00C05D1B" w:rsidRDefault="00C506CB" w:rsidP="00016AB6">
      <w:pPr>
        <w:ind w:left="112" w:right="-28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>In particolare, ai fini dell’applicazione della normativa europea e nazionale in materia di trattamento dei dati personali (Reg. UE 679/2016, d’ora in poi Regolamento), si informa che i dati personali saranno utilizzati per le seguenti finalità:</w:t>
      </w:r>
    </w:p>
    <w:p w14:paraId="087F03FA" w14:textId="77777777" w:rsidR="00781D51" w:rsidRPr="00C05D1B" w:rsidRDefault="00781D51" w:rsidP="00016AB6">
      <w:pPr>
        <w:ind w:right="-28"/>
        <w:jc w:val="both"/>
        <w:rPr>
          <w:rFonts w:asciiTheme="majorHAnsi" w:hAnsiTheme="majorHAnsi"/>
        </w:rPr>
        <w:sectPr w:rsidR="00781D51" w:rsidRPr="00C05D1B" w:rsidSect="00687DC2">
          <w:headerReference w:type="default" r:id="rId11"/>
          <w:footerReference w:type="default" r:id="rId12"/>
          <w:type w:val="continuous"/>
          <w:pgSz w:w="11910" w:h="16840"/>
          <w:pgMar w:top="1843" w:right="1137" w:bottom="1120" w:left="1020" w:header="426" w:footer="923" w:gutter="0"/>
          <w:pgNumType w:start="1"/>
          <w:cols w:space="720"/>
        </w:sectPr>
      </w:pPr>
    </w:p>
    <w:tbl>
      <w:tblPr>
        <w:tblStyle w:val="TableNormal"/>
        <w:tblW w:w="9664" w:type="dxa"/>
        <w:tblInd w:w="122" w:type="dxa"/>
        <w:tblBorders>
          <w:top w:val="single" w:sz="4" w:space="0" w:color="BCD5ED"/>
          <w:left w:val="single" w:sz="4" w:space="0" w:color="BCD5ED"/>
          <w:bottom w:val="single" w:sz="4" w:space="0" w:color="BCD5ED"/>
          <w:right w:val="single" w:sz="4" w:space="0" w:color="BCD5ED"/>
          <w:insideH w:val="single" w:sz="4" w:space="0" w:color="BCD5ED"/>
          <w:insideV w:val="single" w:sz="4" w:space="0" w:color="BCD5ED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2154"/>
        <w:gridCol w:w="2213"/>
        <w:gridCol w:w="2437"/>
      </w:tblGrid>
      <w:tr w:rsidR="00C05D1B" w:rsidRPr="00C05D1B" w14:paraId="1D287FFE" w14:textId="77777777" w:rsidTr="00016AB6">
        <w:trPr>
          <w:trHeight w:val="1120"/>
        </w:trPr>
        <w:tc>
          <w:tcPr>
            <w:tcW w:w="2860" w:type="dxa"/>
            <w:tcBorders>
              <w:bottom w:val="single" w:sz="12" w:space="0" w:color="9CC2E4"/>
            </w:tcBorders>
            <w:vAlign w:val="center"/>
          </w:tcPr>
          <w:p w14:paraId="1E2FDEC1" w14:textId="77777777" w:rsidR="00781D51" w:rsidRPr="00C05D1B" w:rsidRDefault="00C506CB" w:rsidP="00016AB6">
            <w:pPr>
              <w:pStyle w:val="TableParagraph"/>
              <w:ind w:left="110" w:right="-28"/>
              <w:rPr>
                <w:rFonts w:asciiTheme="majorHAnsi" w:hAnsiTheme="majorHAnsi"/>
                <w:b/>
              </w:rPr>
            </w:pPr>
            <w:r w:rsidRPr="00C05D1B">
              <w:rPr>
                <w:rFonts w:asciiTheme="majorHAnsi" w:hAnsiTheme="majorHAnsi"/>
                <w:b/>
              </w:rPr>
              <w:lastRenderedPageBreak/>
              <w:t>Finalità del trattamento cui sono destinati i dati personali</w:t>
            </w:r>
          </w:p>
        </w:tc>
        <w:tc>
          <w:tcPr>
            <w:tcW w:w="2154" w:type="dxa"/>
            <w:tcBorders>
              <w:bottom w:val="single" w:sz="12" w:space="0" w:color="9CC2E4"/>
            </w:tcBorders>
            <w:vAlign w:val="center"/>
          </w:tcPr>
          <w:p w14:paraId="57C130B3" w14:textId="77777777" w:rsidR="00781D51" w:rsidRPr="00C05D1B" w:rsidRDefault="00C506CB" w:rsidP="00016AB6">
            <w:pPr>
              <w:pStyle w:val="TableParagraph"/>
              <w:ind w:left="110" w:right="-28"/>
              <w:rPr>
                <w:rFonts w:asciiTheme="majorHAnsi" w:hAnsiTheme="majorHAnsi"/>
                <w:b/>
              </w:rPr>
            </w:pPr>
            <w:r w:rsidRPr="00C05D1B">
              <w:rPr>
                <w:rFonts w:asciiTheme="majorHAnsi" w:hAnsiTheme="majorHAnsi"/>
                <w:b/>
              </w:rPr>
              <w:t>Base giuridica del trattamento</w:t>
            </w:r>
          </w:p>
        </w:tc>
        <w:tc>
          <w:tcPr>
            <w:tcW w:w="2213" w:type="dxa"/>
            <w:tcBorders>
              <w:bottom w:val="single" w:sz="12" w:space="0" w:color="9CC2E4"/>
            </w:tcBorders>
            <w:vAlign w:val="center"/>
          </w:tcPr>
          <w:p w14:paraId="29763A77" w14:textId="77777777" w:rsidR="00781D51" w:rsidRPr="00C05D1B" w:rsidRDefault="00C506CB" w:rsidP="00016AB6">
            <w:pPr>
              <w:pStyle w:val="TableParagraph"/>
              <w:ind w:left="110" w:right="-28"/>
              <w:rPr>
                <w:rFonts w:asciiTheme="majorHAnsi" w:hAnsiTheme="majorHAnsi"/>
                <w:b/>
              </w:rPr>
            </w:pPr>
            <w:r w:rsidRPr="00C05D1B">
              <w:rPr>
                <w:rFonts w:asciiTheme="majorHAnsi" w:hAnsiTheme="majorHAnsi"/>
                <w:b/>
              </w:rPr>
              <w:t>Categorie di dati personali oggetto di trattamento</w:t>
            </w:r>
          </w:p>
        </w:tc>
        <w:tc>
          <w:tcPr>
            <w:tcW w:w="2437" w:type="dxa"/>
            <w:tcBorders>
              <w:bottom w:val="single" w:sz="12" w:space="0" w:color="9CC2E4"/>
            </w:tcBorders>
            <w:vAlign w:val="center"/>
          </w:tcPr>
          <w:p w14:paraId="37ADAF3D" w14:textId="77777777" w:rsidR="00781D51" w:rsidRPr="00C05D1B" w:rsidRDefault="00C506CB" w:rsidP="00016AB6">
            <w:pPr>
              <w:pStyle w:val="TableParagraph"/>
              <w:ind w:left="108" w:right="-28"/>
              <w:rPr>
                <w:rFonts w:asciiTheme="majorHAnsi" w:hAnsiTheme="majorHAnsi"/>
                <w:b/>
              </w:rPr>
            </w:pPr>
            <w:r w:rsidRPr="00C05D1B">
              <w:rPr>
                <w:rFonts w:asciiTheme="majorHAnsi" w:hAnsiTheme="majorHAnsi"/>
                <w:b/>
              </w:rPr>
              <w:t>Periodo di conservazione dei dati personali</w:t>
            </w:r>
          </w:p>
        </w:tc>
      </w:tr>
      <w:tr w:rsidR="00C05D1B" w:rsidRPr="00C05D1B" w14:paraId="3F6F1D09" w14:textId="77777777" w:rsidTr="00016AB6">
        <w:trPr>
          <w:trHeight w:val="4081"/>
        </w:trPr>
        <w:tc>
          <w:tcPr>
            <w:tcW w:w="2860" w:type="dxa"/>
            <w:tcBorders>
              <w:top w:val="single" w:sz="12" w:space="0" w:color="9CC2E4"/>
            </w:tcBorders>
            <w:vAlign w:val="center"/>
          </w:tcPr>
          <w:p w14:paraId="01B8DE3F" w14:textId="0278961A" w:rsidR="00781D51" w:rsidRPr="00C05D1B" w:rsidRDefault="008C6679" w:rsidP="00016AB6">
            <w:pPr>
              <w:pStyle w:val="TableParagraph"/>
              <w:ind w:left="110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  <w:b/>
              </w:rPr>
              <w:t>F</w:t>
            </w:r>
            <w:r w:rsidR="00C506CB" w:rsidRPr="00C05D1B">
              <w:rPr>
                <w:rFonts w:asciiTheme="majorHAnsi" w:hAnsiTheme="majorHAnsi"/>
                <w:b/>
              </w:rPr>
              <w:t>inalità 1</w:t>
            </w:r>
            <w:r w:rsidR="00C506CB" w:rsidRPr="00C05D1B">
              <w:rPr>
                <w:rFonts w:asciiTheme="majorHAnsi" w:hAnsiTheme="majorHAnsi"/>
              </w:rPr>
              <w:t>: reclutamento, svolgimento delle procedure di selezione e concorsuali.</w:t>
            </w:r>
          </w:p>
        </w:tc>
        <w:tc>
          <w:tcPr>
            <w:tcW w:w="2154" w:type="dxa"/>
            <w:tcBorders>
              <w:top w:val="single" w:sz="12" w:space="0" w:color="9CC2E4"/>
            </w:tcBorders>
            <w:vAlign w:val="center"/>
          </w:tcPr>
          <w:p w14:paraId="4FADA582" w14:textId="7E1B9BB9" w:rsidR="00781D51" w:rsidRPr="00C05D1B" w:rsidRDefault="00C506CB" w:rsidP="00016AB6">
            <w:pPr>
              <w:pStyle w:val="TableParagraph"/>
              <w:ind w:left="110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 xml:space="preserve">Obblighi precontrattuali </w:t>
            </w:r>
            <w:r w:rsidR="00016AB6" w:rsidRPr="00C05D1B">
              <w:rPr>
                <w:rFonts w:asciiTheme="majorHAnsi" w:hAnsiTheme="majorHAnsi"/>
              </w:rPr>
              <w:br/>
            </w:r>
            <w:r w:rsidRPr="00C05D1B">
              <w:rPr>
                <w:rFonts w:asciiTheme="majorHAnsi" w:hAnsiTheme="majorHAnsi"/>
                <w:spacing w:val="-6"/>
              </w:rPr>
              <w:t xml:space="preserve">(D. </w:t>
            </w:r>
            <w:r w:rsidRPr="00C05D1B">
              <w:rPr>
                <w:rFonts w:asciiTheme="majorHAnsi" w:hAnsiTheme="majorHAnsi"/>
              </w:rPr>
              <w:t>Lgs.</w:t>
            </w:r>
            <w:r w:rsidRPr="00C05D1B">
              <w:rPr>
                <w:rFonts w:asciiTheme="majorHAnsi" w:hAnsiTheme="majorHAnsi"/>
                <w:spacing w:val="-1"/>
              </w:rPr>
              <w:t xml:space="preserve"> </w:t>
            </w:r>
            <w:r w:rsidRPr="00C05D1B">
              <w:rPr>
                <w:rFonts w:asciiTheme="majorHAnsi" w:hAnsiTheme="majorHAnsi"/>
              </w:rPr>
              <w:t>165/2001,</w:t>
            </w:r>
          </w:p>
          <w:p w14:paraId="53B35337" w14:textId="37255D6D" w:rsidR="00781D51" w:rsidRPr="00C05D1B" w:rsidRDefault="00C506CB" w:rsidP="00016AB6">
            <w:pPr>
              <w:pStyle w:val="TableParagraph"/>
              <w:ind w:left="110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 xml:space="preserve">Capo III, articoli 30 e seguenti, </w:t>
            </w:r>
            <w:r w:rsidRPr="00C05D1B">
              <w:rPr>
                <w:rFonts w:asciiTheme="majorHAnsi" w:hAnsiTheme="majorHAnsi"/>
                <w:spacing w:val="-5"/>
              </w:rPr>
              <w:t xml:space="preserve">art. </w:t>
            </w:r>
            <w:r w:rsidRPr="00C05D1B">
              <w:rPr>
                <w:rFonts w:asciiTheme="majorHAnsi" w:hAnsiTheme="majorHAnsi"/>
              </w:rPr>
              <w:t>6, comma 1, lettera c</w:t>
            </w:r>
            <w:r w:rsidR="001B5756" w:rsidRPr="00C05D1B">
              <w:rPr>
                <w:rFonts w:asciiTheme="majorHAnsi" w:hAnsiTheme="majorHAnsi"/>
              </w:rPr>
              <w:t>)</w:t>
            </w:r>
            <w:r w:rsidRPr="00C05D1B">
              <w:rPr>
                <w:rFonts w:asciiTheme="majorHAnsi" w:hAnsiTheme="majorHAnsi"/>
              </w:rPr>
              <w:t xml:space="preserve"> del Regolamento).</w:t>
            </w:r>
          </w:p>
        </w:tc>
        <w:tc>
          <w:tcPr>
            <w:tcW w:w="2213" w:type="dxa"/>
            <w:vMerge w:val="restart"/>
            <w:tcBorders>
              <w:top w:val="single" w:sz="12" w:space="0" w:color="9CC2E4"/>
            </w:tcBorders>
            <w:vAlign w:val="center"/>
          </w:tcPr>
          <w:p w14:paraId="3A534C69" w14:textId="77777777" w:rsidR="00781D51" w:rsidRPr="00C05D1B" w:rsidRDefault="00C506CB" w:rsidP="00016AB6">
            <w:pPr>
              <w:pStyle w:val="TableParagraph"/>
              <w:numPr>
                <w:ilvl w:val="0"/>
                <w:numId w:val="16"/>
              </w:numPr>
              <w:tabs>
                <w:tab w:val="left" w:pos="471"/>
                <w:tab w:val="left" w:pos="472"/>
              </w:tabs>
              <w:spacing w:line="237" w:lineRule="auto"/>
              <w:ind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Dati identificativi</w:t>
            </w:r>
          </w:p>
          <w:p w14:paraId="28A71D3B" w14:textId="77777777" w:rsidR="00781D51" w:rsidRPr="00C05D1B" w:rsidRDefault="00C506CB" w:rsidP="00016AB6">
            <w:pPr>
              <w:pStyle w:val="TableParagraph"/>
              <w:numPr>
                <w:ilvl w:val="0"/>
                <w:numId w:val="16"/>
              </w:numPr>
              <w:tabs>
                <w:tab w:val="left" w:pos="471"/>
                <w:tab w:val="left" w:pos="472"/>
              </w:tabs>
              <w:ind w:right="-28" w:hanging="362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Dati</w:t>
            </w:r>
            <w:r w:rsidRPr="00C05D1B">
              <w:rPr>
                <w:rFonts w:asciiTheme="majorHAnsi" w:hAnsiTheme="majorHAnsi"/>
                <w:spacing w:val="-2"/>
              </w:rPr>
              <w:t xml:space="preserve"> </w:t>
            </w:r>
            <w:r w:rsidRPr="00C05D1B">
              <w:rPr>
                <w:rFonts w:asciiTheme="majorHAnsi" w:hAnsiTheme="majorHAnsi"/>
              </w:rPr>
              <w:t>anagrafici</w:t>
            </w:r>
          </w:p>
          <w:p w14:paraId="2E19260B" w14:textId="77777777" w:rsidR="00781D51" w:rsidRPr="00C05D1B" w:rsidRDefault="00C506CB" w:rsidP="00016AB6">
            <w:pPr>
              <w:pStyle w:val="TableParagraph"/>
              <w:numPr>
                <w:ilvl w:val="0"/>
                <w:numId w:val="16"/>
              </w:numPr>
              <w:tabs>
                <w:tab w:val="left" w:pos="471"/>
                <w:tab w:val="left" w:pos="472"/>
              </w:tabs>
              <w:spacing w:line="294" w:lineRule="exact"/>
              <w:ind w:right="-28" w:hanging="362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Dati</w:t>
            </w:r>
            <w:r w:rsidRPr="00C05D1B">
              <w:rPr>
                <w:rFonts w:asciiTheme="majorHAnsi" w:hAnsiTheme="majorHAnsi"/>
                <w:spacing w:val="-1"/>
              </w:rPr>
              <w:t xml:space="preserve"> </w:t>
            </w:r>
            <w:r w:rsidRPr="00C05D1B">
              <w:rPr>
                <w:rFonts w:asciiTheme="majorHAnsi" w:hAnsiTheme="majorHAnsi"/>
              </w:rPr>
              <w:t>fiscali</w:t>
            </w:r>
          </w:p>
          <w:p w14:paraId="15D54406" w14:textId="77777777" w:rsidR="00781D51" w:rsidRPr="00C05D1B" w:rsidRDefault="00C506CB" w:rsidP="00016AB6">
            <w:pPr>
              <w:pStyle w:val="TableParagraph"/>
              <w:numPr>
                <w:ilvl w:val="0"/>
                <w:numId w:val="16"/>
              </w:numPr>
              <w:tabs>
                <w:tab w:val="left" w:pos="471"/>
                <w:tab w:val="left" w:pos="472"/>
              </w:tabs>
              <w:spacing w:line="293" w:lineRule="exact"/>
              <w:ind w:right="-28" w:hanging="362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Dati</w:t>
            </w:r>
            <w:r w:rsidRPr="00C05D1B">
              <w:rPr>
                <w:rFonts w:asciiTheme="majorHAnsi" w:hAnsiTheme="majorHAnsi"/>
                <w:spacing w:val="-1"/>
              </w:rPr>
              <w:t xml:space="preserve"> </w:t>
            </w:r>
            <w:r w:rsidRPr="00C05D1B">
              <w:rPr>
                <w:rFonts w:asciiTheme="majorHAnsi" w:hAnsiTheme="majorHAnsi"/>
              </w:rPr>
              <w:t>bancari</w:t>
            </w:r>
          </w:p>
          <w:p w14:paraId="319F4D5B" w14:textId="77777777" w:rsidR="00781D51" w:rsidRPr="00C05D1B" w:rsidRDefault="00C506CB" w:rsidP="00016AB6">
            <w:pPr>
              <w:pStyle w:val="TableParagraph"/>
              <w:numPr>
                <w:ilvl w:val="0"/>
                <w:numId w:val="16"/>
              </w:numPr>
              <w:tabs>
                <w:tab w:val="left" w:pos="471"/>
                <w:tab w:val="left" w:pos="472"/>
              </w:tabs>
              <w:spacing w:line="293" w:lineRule="exact"/>
              <w:ind w:right="-28" w:hanging="362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Dati di</w:t>
            </w:r>
            <w:r w:rsidRPr="00C05D1B">
              <w:rPr>
                <w:rFonts w:asciiTheme="majorHAnsi" w:hAnsiTheme="majorHAnsi"/>
                <w:spacing w:val="-2"/>
              </w:rPr>
              <w:t xml:space="preserve"> </w:t>
            </w:r>
            <w:r w:rsidRPr="00C05D1B">
              <w:rPr>
                <w:rFonts w:asciiTheme="majorHAnsi" w:hAnsiTheme="majorHAnsi"/>
              </w:rPr>
              <w:t>carriera</w:t>
            </w:r>
          </w:p>
          <w:p w14:paraId="47677838" w14:textId="77777777" w:rsidR="00781D51" w:rsidRPr="00C05D1B" w:rsidRDefault="00C506CB" w:rsidP="00016AB6">
            <w:pPr>
              <w:pStyle w:val="TableParagraph"/>
              <w:numPr>
                <w:ilvl w:val="0"/>
                <w:numId w:val="16"/>
              </w:numPr>
              <w:tabs>
                <w:tab w:val="left" w:pos="471"/>
                <w:tab w:val="left" w:pos="472"/>
              </w:tabs>
              <w:spacing w:line="293" w:lineRule="exact"/>
              <w:ind w:right="-28" w:hanging="362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Dati</w:t>
            </w:r>
            <w:r w:rsidRPr="00C05D1B">
              <w:rPr>
                <w:rFonts w:asciiTheme="majorHAnsi" w:hAnsiTheme="majorHAnsi"/>
                <w:spacing w:val="-1"/>
              </w:rPr>
              <w:t xml:space="preserve"> </w:t>
            </w:r>
            <w:r w:rsidRPr="00C05D1B">
              <w:rPr>
                <w:rFonts w:asciiTheme="majorHAnsi" w:hAnsiTheme="majorHAnsi"/>
              </w:rPr>
              <w:t>disciplinari</w:t>
            </w:r>
          </w:p>
          <w:p w14:paraId="677BE637" w14:textId="77777777" w:rsidR="00781D51" w:rsidRPr="00C05D1B" w:rsidRDefault="00C506CB" w:rsidP="00016AB6">
            <w:pPr>
              <w:pStyle w:val="TableParagraph"/>
              <w:numPr>
                <w:ilvl w:val="0"/>
                <w:numId w:val="16"/>
              </w:numPr>
              <w:tabs>
                <w:tab w:val="left" w:pos="471"/>
                <w:tab w:val="left" w:pos="472"/>
              </w:tabs>
              <w:spacing w:line="293" w:lineRule="exact"/>
              <w:ind w:right="-28" w:hanging="362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Dati</w:t>
            </w:r>
            <w:r w:rsidRPr="00C05D1B">
              <w:rPr>
                <w:rFonts w:asciiTheme="majorHAnsi" w:hAnsiTheme="majorHAnsi"/>
                <w:spacing w:val="-1"/>
              </w:rPr>
              <w:t xml:space="preserve"> </w:t>
            </w:r>
            <w:r w:rsidRPr="00C05D1B">
              <w:rPr>
                <w:rFonts w:asciiTheme="majorHAnsi" w:hAnsiTheme="majorHAnsi"/>
              </w:rPr>
              <w:t>giudiziari</w:t>
            </w:r>
          </w:p>
          <w:p w14:paraId="173BBF13" w14:textId="77777777" w:rsidR="00781D51" w:rsidRPr="00C05D1B" w:rsidRDefault="00C506CB" w:rsidP="00016AB6">
            <w:pPr>
              <w:pStyle w:val="TableParagraph"/>
              <w:numPr>
                <w:ilvl w:val="0"/>
                <w:numId w:val="16"/>
              </w:numPr>
              <w:tabs>
                <w:tab w:val="left" w:pos="471"/>
                <w:tab w:val="left" w:pos="472"/>
              </w:tabs>
              <w:spacing w:line="293" w:lineRule="exact"/>
              <w:ind w:right="-28" w:hanging="362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Dati sulla</w:t>
            </w:r>
            <w:r w:rsidRPr="00C05D1B">
              <w:rPr>
                <w:rFonts w:asciiTheme="majorHAnsi" w:hAnsiTheme="majorHAnsi"/>
                <w:spacing w:val="-2"/>
              </w:rPr>
              <w:t xml:space="preserve"> </w:t>
            </w:r>
            <w:r w:rsidRPr="00C05D1B">
              <w:rPr>
                <w:rFonts w:asciiTheme="majorHAnsi" w:hAnsiTheme="majorHAnsi"/>
              </w:rPr>
              <w:t>salute.</w:t>
            </w:r>
          </w:p>
        </w:tc>
        <w:tc>
          <w:tcPr>
            <w:tcW w:w="2437" w:type="dxa"/>
            <w:tcBorders>
              <w:top w:val="single" w:sz="12" w:space="0" w:color="9CC2E4"/>
            </w:tcBorders>
            <w:vAlign w:val="center"/>
          </w:tcPr>
          <w:p w14:paraId="6A1DEF60" w14:textId="77777777" w:rsidR="00781D51" w:rsidRPr="00C05D1B" w:rsidRDefault="00C506CB" w:rsidP="00016AB6">
            <w:pPr>
              <w:pStyle w:val="TableParagraph"/>
              <w:ind w:left="108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Per il periodo di durata del rapporto contrattuale e successivamente, per il tempo in cui</w:t>
            </w:r>
          </w:p>
          <w:p w14:paraId="19752DEA" w14:textId="77777777" w:rsidR="00781D51" w:rsidRPr="00C05D1B" w:rsidRDefault="00C506CB" w:rsidP="00016AB6">
            <w:pPr>
              <w:pStyle w:val="TableParagraph"/>
              <w:ind w:left="108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il Politenico di Milano sia soggetto a obblighi di conservazione per finalità fiscali o contributive per altre finalità, previste da norme di legge o Regolamento.</w:t>
            </w:r>
          </w:p>
        </w:tc>
      </w:tr>
      <w:tr w:rsidR="00781D51" w:rsidRPr="00C05D1B" w14:paraId="3096C827" w14:textId="77777777" w:rsidTr="00016AB6">
        <w:trPr>
          <w:trHeight w:val="5803"/>
        </w:trPr>
        <w:tc>
          <w:tcPr>
            <w:tcW w:w="2860" w:type="dxa"/>
            <w:vAlign w:val="center"/>
          </w:tcPr>
          <w:p w14:paraId="24B9B07F" w14:textId="7A140407" w:rsidR="00781D51" w:rsidRPr="00C05D1B" w:rsidRDefault="00C506CB" w:rsidP="00016AB6">
            <w:pPr>
              <w:pStyle w:val="TableParagraph"/>
              <w:ind w:left="110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  <w:b/>
              </w:rPr>
              <w:t xml:space="preserve">Finalità 2: </w:t>
            </w:r>
            <w:r w:rsidRPr="00C05D1B">
              <w:rPr>
                <w:rFonts w:asciiTheme="majorHAnsi" w:hAnsiTheme="majorHAnsi"/>
              </w:rPr>
              <w:t>adempimenti relativi alla gestione del contratto di lavoro, fra cui:</w:t>
            </w:r>
          </w:p>
          <w:p w14:paraId="6CEB6BFD" w14:textId="77777777" w:rsidR="007605D2" w:rsidRPr="00C05D1B" w:rsidRDefault="007605D2" w:rsidP="00016AB6">
            <w:pPr>
              <w:pStyle w:val="TableParagraph"/>
              <w:ind w:left="110" w:right="-28"/>
              <w:rPr>
                <w:rFonts w:asciiTheme="majorHAnsi" w:hAnsiTheme="majorHAnsi"/>
              </w:rPr>
            </w:pPr>
          </w:p>
          <w:p w14:paraId="02B4C3E5" w14:textId="77777777" w:rsidR="00781D51" w:rsidRPr="00C05D1B" w:rsidRDefault="00C506CB" w:rsidP="00016AB6">
            <w:pPr>
              <w:pStyle w:val="TableParagraph"/>
              <w:numPr>
                <w:ilvl w:val="0"/>
                <w:numId w:val="15"/>
              </w:numPr>
              <w:tabs>
                <w:tab w:val="left" w:pos="306"/>
              </w:tabs>
              <w:ind w:left="306" w:right="-28" w:hanging="197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 xml:space="preserve">stipula del contratto </w:t>
            </w:r>
            <w:r w:rsidRPr="00C05D1B">
              <w:rPr>
                <w:rFonts w:asciiTheme="majorHAnsi" w:hAnsiTheme="majorHAnsi"/>
                <w:spacing w:val="-7"/>
              </w:rPr>
              <w:t xml:space="preserve">di </w:t>
            </w:r>
            <w:r w:rsidRPr="00C05D1B">
              <w:rPr>
                <w:rFonts w:asciiTheme="majorHAnsi" w:hAnsiTheme="majorHAnsi"/>
              </w:rPr>
              <w:t>lavoro;</w:t>
            </w:r>
          </w:p>
          <w:p w14:paraId="6BCBCDCE" w14:textId="77777777" w:rsidR="00781D51" w:rsidRPr="00C05D1B" w:rsidRDefault="00C506CB" w:rsidP="00016AB6">
            <w:pPr>
              <w:pStyle w:val="TableParagraph"/>
              <w:numPr>
                <w:ilvl w:val="0"/>
                <w:numId w:val="15"/>
              </w:numPr>
              <w:tabs>
                <w:tab w:val="left" w:pos="306"/>
              </w:tabs>
              <w:ind w:left="306" w:right="-28" w:hanging="197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 xml:space="preserve">gestione del rapporto </w:t>
            </w:r>
            <w:r w:rsidRPr="00C05D1B">
              <w:rPr>
                <w:rFonts w:asciiTheme="majorHAnsi" w:hAnsiTheme="majorHAnsi"/>
                <w:spacing w:val="-8"/>
              </w:rPr>
              <w:t xml:space="preserve">di </w:t>
            </w:r>
            <w:r w:rsidRPr="00C05D1B">
              <w:rPr>
                <w:rFonts w:asciiTheme="majorHAnsi" w:hAnsiTheme="majorHAnsi"/>
              </w:rPr>
              <w:t>lavoro;</w:t>
            </w:r>
          </w:p>
          <w:p w14:paraId="04A338B9" w14:textId="3DF76495" w:rsidR="00781D51" w:rsidRPr="00C05D1B" w:rsidRDefault="00C506CB" w:rsidP="00016AB6">
            <w:pPr>
              <w:pStyle w:val="TableParagraph"/>
              <w:numPr>
                <w:ilvl w:val="0"/>
                <w:numId w:val="15"/>
              </w:numPr>
              <w:tabs>
                <w:tab w:val="left" w:pos="306"/>
              </w:tabs>
              <w:ind w:left="306" w:right="-28" w:hanging="197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gestione delle</w:t>
            </w:r>
            <w:r w:rsidR="007605D2" w:rsidRPr="00C05D1B">
              <w:rPr>
                <w:rFonts w:asciiTheme="majorHAnsi" w:hAnsiTheme="majorHAnsi"/>
              </w:rPr>
              <w:t xml:space="preserve"> </w:t>
            </w:r>
            <w:r w:rsidRPr="00C05D1B">
              <w:rPr>
                <w:rFonts w:asciiTheme="majorHAnsi" w:hAnsiTheme="majorHAnsi"/>
              </w:rPr>
              <w:t xml:space="preserve">anagrafiche </w:t>
            </w:r>
            <w:r w:rsidRPr="00C05D1B">
              <w:rPr>
                <w:rFonts w:asciiTheme="majorHAnsi" w:hAnsiTheme="majorHAnsi"/>
                <w:spacing w:val="-5"/>
              </w:rPr>
              <w:t xml:space="preserve">del </w:t>
            </w:r>
            <w:r w:rsidRPr="00C05D1B">
              <w:rPr>
                <w:rFonts w:asciiTheme="majorHAnsi" w:hAnsiTheme="majorHAnsi"/>
              </w:rPr>
              <w:t>personale;</w:t>
            </w:r>
          </w:p>
          <w:p w14:paraId="04C3D65F" w14:textId="77777777" w:rsidR="00781D51" w:rsidRPr="00C05D1B" w:rsidRDefault="00C506CB" w:rsidP="00016AB6">
            <w:pPr>
              <w:pStyle w:val="TableParagraph"/>
              <w:numPr>
                <w:ilvl w:val="0"/>
                <w:numId w:val="15"/>
              </w:numPr>
              <w:tabs>
                <w:tab w:val="left" w:pos="306"/>
              </w:tabs>
              <w:ind w:left="306" w:right="-28" w:hanging="197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 xml:space="preserve">assegnazione e </w:t>
            </w:r>
            <w:r w:rsidRPr="00C05D1B">
              <w:rPr>
                <w:rFonts w:asciiTheme="majorHAnsi" w:hAnsiTheme="majorHAnsi"/>
                <w:spacing w:val="-3"/>
              </w:rPr>
              <w:t xml:space="preserve">gestione </w:t>
            </w:r>
            <w:r w:rsidRPr="00C05D1B">
              <w:rPr>
                <w:rFonts w:asciiTheme="majorHAnsi" w:hAnsiTheme="majorHAnsi"/>
              </w:rPr>
              <w:t>degli</w:t>
            </w:r>
            <w:r w:rsidRPr="00C05D1B">
              <w:rPr>
                <w:rFonts w:asciiTheme="majorHAnsi" w:hAnsiTheme="majorHAnsi"/>
                <w:spacing w:val="-1"/>
              </w:rPr>
              <w:t xml:space="preserve"> </w:t>
            </w:r>
            <w:r w:rsidRPr="00C05D1B">
              <w:rPr>
                <w:rFonts w:asciiTheme="majorHAnsi" w:hAnsiTheme="majorHAnsi"/>
              </w:rPr>
              <w:t>incarichi;</w:t>
            </w:r>
          </w:p>
          <w:p w14:paraId="6803A0B9" w14:textId="77777777" w:rsidR="00781D51" w:rsidRPr="00C05D1B" w:rsidRDefault="00C506CB" w:rsidP="00016AB6">
            <w:pPr>
              <w:pStyle w:val="TableParagraph"/>
              <w:numPr>
                <w:ilvl w:val="0"/>
                <w:numId w:val="15"/>
              </w:numPr>
              <w:tabs>
                <w:tab w:val="left" w:pos="306"/>
              </w:tabs>
              <w:ind w:left="306" w:right="-28" w:hanging="197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 xml:space="preserve">gestione dell’orario </w:t>
            </w:r>
            <w:r w:rsidRPr="00C05D1B">
              <w:rPr>
                <w:rFonts w:asciiTheme="majorHAnsi" w:hAnsiTheme="majorHAnsi"/>
                <w:spacing w:val="-6"/>
              </w:rPr>
              <w:t xml:space="preserve">di </w:t>
            </w:r>
            <w:r w:rsidRPr="00C05D1B">
              <w:rPr>
                <w:rFonts w:asciiTheme="majorHAnsi" w:hAnsiTheme="majorHAnsi"/>
              </w:rPr>
              <w:t>lavoro;</w:t>
            </w:r>
          </w:p>
          <w:p w14:paraId="6E39CB78" w14:textId="3AB53E0B" w:rsidR="00781D51" w:rsidRPr="00C05D1B" w:rsidRDefault="00C506CB" w:rsidP="00016AB6">
            <w:pPr>
              <w:pStyle w:val="TableParagraph"/>
              <w:numPr>
                <w:ilvl w:val="0"/>
                <w:numId w:val="15"/>
              </w:numPr>
              <w:tabs>
                <w:tab w:val="left" w:pos="306"/>
              </w:tabs>
              <w:ind w:left="306" w:right="-28" w:hanging="197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gestione della</w:t>
            </w:r>
            <w:r w:rsidR="007605D2" w:rsidRPr="00C05D1B">
              <w:rPr>
                <w:rFonts w:asciiTheme="majorHAnsi" w:hAnsiTheme="majorHAnsi"/>
              </w:rPr>
              <w:t xml:space="preserve"> </w:t>
            </w:r>
            <w:r w:rsidRPr="00C05D1B">
              <w:rPr>
                <w:rFonts w:asciiTheme="majorHAnsi" w:hAnsiTheme="majorHAnsi"/>
              </w:rPr>
              <w:t xml:space="preserve">retribuzione e </w:t>
            </w:r>
            <w:r w:rsidRPr="00C05D1B">
              <w:rPr>
                <w:rFonts w:asciiTheme="majorHAnsi" w:hAnsiTheme="majorHAnsi"/>
                <w:spacing w:val="-7"/>
              </w:rPr>
              <w:t xml:space="preserve">dei </w:t>
            </w:r>
            <w:r w:rsidRPr="00C05D1B">
              <w:rPr>
                <w:rFonts w:asciiTheme="majorHAnsi" w:hAnsiTheme="majorHAnsi"/>
              </w:rPr>
              <w:t>compensi;</w:t>
            </w:r>
          </w:p>
          <w:p w14:paraId="39F0D5A7" w14:textId="11144252" w:rsidR="00781D51" w:rsidRPr="00C05D1B" w:rsidRDefault="00C506CB" w:rsidP="00016AB6">
            <w:pPr>
              <w:pStyle w:val="TableParagraph"/>
              <w:numPr>
                <w:ilvl w:val="0"/>
                <w:numId w:val="15"/>
              </w:numPr>
              <w:tabs>
                <w:tab w:val="left" w:pos="306"/>
              </w:tabs>
              <w:ind w:left="306" w:right="-28" w:hanging="197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 xml:space="preserve">gestione </w:t>
            </w:r>
            <w:r w:rsidRPr="00C05D1B">
              <w:rPr>
                <w:rFonts w:asciiTheme="majorHAnsi" w:hAnsiTheme="majorHAnsi"/>
                <w:spacing w:val="-3"/>
              </w:rPr>
              <w:t xml:space="preserve">della </w:t>
            </w:r>
            <w:r w:rsidRPr="00C05D1B">
              <w:rPr>
                <w:rFonts w:asciiTheme="majorHAnsi" w:hAnsiTheme="majorHAnsi"/>
              </w:rPr>
              <w:t>formazione</w:t>
            </w:r>
            <w:r w:rsidRPr="00C05D1B">
              <w:rPr>
                <w:rFonts w:asciiTheme="majorHAnsi" w:hAnsiTheme="majorHAnsi"/>
                <w:spacing w:val="-1"/>
              </w:rPr>
              <w:t xml:space="preserve"> </w:t>
            </w:r>
            <w:r w:rsidRPr="00C05D1B">
              <w:rPr>
                <w:rFonts w:asciiTheme="majorHAnsi" w:hAnsiTheme="majorHAnsi"/>
              </w:rPr>
              <w:t>e</w:t>
            </w:r>
            <w:r w:rsidR="007605D2" w:rsidRPr="00C05D1B">
              <w:rPr>
                <w:rFonts w:asciiTheme="majorHAnsi" w:hAnsiTheme="majorHAnsi"/>
              </w:rPr>
              <w:t xml:space="preserve"> </w:t>
            </w:r>
            <w:r w:rsidRPr="00C05D1B">
              <w:rPr>
                <w:rFonts w:asciiTheme="majorHAnsi" w:hAnsiTheme="majorHAnsi"/>
              </w:rPr>
              <w:t>dell’aggiornamento professionale.</w:t>
            </w:r>
          </w:p>
        </w:tc>
        <w:tc>
          <w:tcPr>
            <w:tcW w:w="2154" w:type="dxa"/>
            <w:vAlign w:val="center"/>
          </w:tcPr>
          <w:p w14:paraId="7ACCF357" w14:textId="77777777" w:rsidR="00016AB6" w:rsidRPr="00C05D1B" w:rsidRDefault="00016AB6" w:rsidP="00016AB6">
            <w:pPr>
              <w:pStyle w:val="TableParagraph"/>
              <w:spacing w:line="259" w:lineRule="auto"/>
              <w:ind w:left="110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C</w:t>
            </w:r>
            <w:r w:rsidR="00C506CB" w:rsidRPr="00C05D1B">
              <w:rPr>
                <w:rFonts w:asciiTheme="majorHAnsi" w:hAnsiTheme="majorHAnsi"/>
              </w:rPr>
              <w:t xml:space="preserve">ontratto </w:t>
            </w:r>
          </w:p>
          <w:p w14:paraId="38A4BA9D" w14:textId="6C724F8A" w:rsidR="00781D51" w:rsidRPr="00C05D1B" w:rsidRDefault="00C506CB" w:rsidP="00016AB6">
            <w:pPr>
              <w:pStyle w:val="TableParagraph"/>
              <w:spacing w:line="259" w:lineRule="auto"/>
              <w:ind w:left="110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(D. Lgs. 165/2001 recante norme</w:t>
            </w:r>
            <w:r w:rsidR="00016AB6" w:rsidRPr="00C05D1B">
              <w:rPr>
                <w:rFonts w:asciiTheme="majorHAnsi" w:hAnsiTheme="majorHAnsi"/>
              </w:rPr>
              <w:t xml:space="preserve"> </w:t>
            </w:r>
            <w:r w:rsidRPr="00C05D1B">
              <w:rPr>
                <w:rFonts w:asciiTheme="majorHAnsi" w:hAnsiTheme="majorHAnsi"/>
              </w:rPr>
              <w:t>generali</w:t>
            </w:r>
            <w:r w:rsidR="00016AB6" w:rsidRPr="00C05D1B">
              <w:rPr>
                <w:rFonts w:asciiTheme="majorHAnsi" w:hAnsiTheme="majorHAnsi"/>
              </w:rPr>
              <w:t xml:space="preserve"> </w:t>
            </w:r>
            <w:r w:rsidRPr="00C05D1B">
              <w:rPr>
                <w:rFonts w:asciiTheme="majorHAnsi" w:hAnsiTheme="majorHAnsi"/>
              </w:rPr>
              <w:t>sull’ordinamento del lavoro alle dipendenze delle amministrazioni pubbliche, CCNL nel tempo vigenti comparti Università e Istruzione e Ricerca, art. 6, comma 1, lett. b) del Regolamento).</w:t>
            </w:r>
          </w:p>
        </w:tc>
        <w:tc>
          <w:tcPr>
            <w:tcW w:w="2213" w:type="dxa"/>
            <w:vMerge/>
            <w:tcBorders>
              <w:top w:val="nil"/>
            </w:tcBorders>
            <w:vAlign w:val="center"/>
          </w:tcPr>
          <w:p w14:paraId="2297F6C6" w14:textId="77777777" w:rsidR="00781D51" w:rsidRPr="00C05D1B" w:rsidRDefault="00781D51" w:rsidP="00016AB6">
            <w:pPr>
              <w:ind w:right="-28"/>
              <w:rPr>
                <w:rFonts w:asciiTheme="majorHAnsi" w:hAnsiTheme="majorHAnsi"/>
              </w:rPr>
            </w:pPr>
          </w:p>
        </w:tc>
        <w:tc>
          <w:tcPr>
            <w:tcW w:w="2437" w:type="dxa"/>
            <w:vAlign w:val="center"/>
          </w:tcPr>
          <w:p w14:paraId="25C576C3" w14:textId="77777777" w:rsidR="00781D51" w:rsidRPr="00C05D1B" w:rsidRDefault="00C506CB" w:rsidP="00016AB6">
            <w:pPr>
              <w:pStyle w:val="TableParagraph"/>
              <w:spacing w:before="199"/>
              <w:ind w:left="108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Per il periodo di durata del rapporto contrattuale e successivamente, per il tempo in cui</w:t>
            </w:r>
          </w:p>
          <w:p w14:paraId="2369E584" w14:textId="77777777" w:rsidR="00781D51" w:rsidRPr="00C05D1B" w:rsidRDefault="00C506CB" w:rsidP="00016AB6">
            <w:pPr>
              <w:pStyle w:val="TableParagraph"/>
              <w:ind w:left="108" w:right="-28" w:firstLine="60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il Politenico di Milano sia soggetto a obblighi di conservazione per finalità fiscali o contributive per altre finalità, previste da norme di legge o Regolamento.</w:t>
            </w:r>
          </w:p>
        </w:tc>
      </w:tr>
    </w:tbl>
    <w:p w14:paraId="238959C9" w14:textId="77777777" w:rsidR="00781D51" w:rsidRPr="00C05D1B" w:rsidRDefault="00781D51" w:rsidP="00016AB6">
      <w:pPr>
        <w:ind w:right="-28"/>
        <w:rPr>
          <w:rFonts w:asciiTheme="majorHAnsi" w:hAnsiTheme="majorHAnsi"/>
        </w:rPr>
        <w:sectPr w:rsidR="00781D51" w:rsidRPr="00C05D1B" w:rsidSect="00687DC2">
          <w:pgSz w:w="11910" w:h="16840"/>
          <w:pgMar w:top="2127" w:right="1137" w:bottom="851" w:left="1020" w:header="568" w:footer="55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BCD5ED"/>
          <w:left w:val="single" w:sz="4" w:space="0" w:color="BCD5ED"/>
          <w:bottom w:val="single" w:sz="4" w:space="0" w:color="BCD5ED"/>
          <w:right w:val="single" w:sz="4" w:space="0" w:color="BCD5ED"/>
          <w:insideH w:val="single" w:sz="4" w:space="0" w:color="BCD5ED"/>
          <w:insideV w:val="single" w:sz="4" w:space="0" w:color="BCD5ED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042"/>
        <w:gridCol w:w="2213"/>
        <w:gridCol w:w="2549"/>
      </w:tblGrid>
      <w:tr w:rsidR="00C05D1B" w:rsidRPr="00C05D1B" w14:paraId="3466A403" w14:textId="77777777" w:rsidTr="008C6679">
        <w:trPr>
          <w:trHeight w:val="3280"/>
        </w:trPr>
        <w:tc>
          <w:tcPr>
            <w:tcW w:w="2972" w:type="dxa"/>
            <w:vAlign w:val="center"/>
          </w:tcPr>
          <w:p w14:paraId="18CC26F4" w14:textId="77777777" w:rsidR="00781D51" w:rsidRPr="00C05D1B" w:rsidRDefault="00C506CB" w:rsidP="00016AB6">
            <w:pPr>
              <w:pStyle w:val="TableParagraph"/>
              <w:ind w:left="110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  <w:b/>
              </w:rPr>
              <w:lastRenderedPageBreak/>
              <w:t xml:space="preserve">Finalità 3: </w:t>
            </w:r>
            <w:r w:rsidRPr="00C05D1B">
              <w:rPr>
                <w:rFonts w:asciiTheme="majorHAnsi" w:hAnsiTheme="majorHAnsi"/>
              </w:rPr>
              <w:t>gestione sistema di welfare.</w:t>
            </w:r>
          </w:p>
        </w:tc>
        <w:tc>
          <w:tcPr>
            <w:tcW w:w="2042" w:type="dxa"/>
            <w:vAlign w:val="center"/>
          </w:tcPr>
          <w:p w14:paraId="6AFF1E07" w14:textId="77777777" w:rsidR="00781D51" w:rsidRPr="00C05D1B" w:rsidRDefault="00C506CB" w:rsidP="00016AB6">
            <w:pPr>
              <w:pStyle w:val="TableParagraph"/>
              <w:ind w:left="110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Adempiere ad un obbligo legale - art. 6, comma 1, lett. c) del Regolamento.</w:t>
            </w:r>
          </w:p>
          <w:p w14:paraId="582FE602" w14:textId="77777777" w:rsidR="00781D51" w:rsidRPr="00C05D1B" w:rsidRDefault="00C506CB" w:rsidP="00016AB6">
            <w:pPr>
              <w:pStyle w:val="TableParagraph"/>
              <w:ind w:left="110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Es: CCNL</w:t>
            </w:r>
          </w:p>
          <w:p w14:paraId="4097B11F" w14:textId="77777777" w:rsidR="00781D51" w:rsidRPr="00C05D1B" w:rsidRDefault="00C506CB" w:rsidP="00016AB6">
            <w:pPr>
              <w:pStyle w:val="TableParagraph"/>
              <w:ind w:left="110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vigente, accordi sindacali.</w:t>
            </w:r>
          </w:p>
        </w:tc>
        <w:tc>
          <w:tcPr>
            <w:tcW w:w="2213" w:type="dxa"/>
            <w:vAlign w:val="center"/>
          </w:tcPr>
          <w:p w14:paraId="278E5D1B" w14:textId="77777777" w:rsidR="00781D51" w:rsidRPr="00C05D1B" w:rsidRDefault="00C506CB" w:rsidP="00016AB6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  <w:tab w:val="left" w:pos="472"/>
              </w:tabs>
              <w:spacing w:line="237" w:lineRule="auto"/>
              <w:ind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Dati identificativi</w:t>
            </w:r>
          </w:p>
          <w:p w14:paraId="1B96958D" w14:textId="77777777" w:rsidR="00781D51" w:rsidRPr="00C05D1B" w:rsidRDefault="00C506CB" w:rsidP="00016AB6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  <w:tab w:val="left" w:pos="472"/>
              </w:tabs>
              <w:spacing w:line="293" w:lineRule="exact"/>
              <w:ind w:right="-28" w:hanging="362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Dati</w:t>
            </w:r>
            <w:r w:rsidRPr="00C05D1B">
              <w:rPr>
                <w:rFonts w:asciiTheme="majorHAnsi" w:hAnsiTheme="majorHAnsi"/>
                <w:spacing w:val="-2"/>
              </w:rPr>
              <w:t xml:space="preserve"> </w:t>
            </w:r>
            <w:r w:rsidRPr="00C05D1B">
              <w:rPr>
                <w:rFonts w:asciiTheme="majorHAnsi" w:hAnsiTheme="majorHAnsi"/>
              </w:rPr>
              <w:t>anagrafici</w:t>
            </w:r>
          </w:p>
          <w:p w14:paraId="7AF3F34C" w14:textId="77777777" w:rsidR="00781D51" w:rsidRPr="00C05D1B" w:rsidRDefault="00C506CB" w:rsidP="00016AB6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  <w:tab w:val="left" w:pos="472"/>
              </w:tabs>
              <w:spacing w:line="293" w:lineRule="exact"/>
              <w:ind w:right="-28" w:hanging="362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Dati</w:t>
            </w:r>
            <w:r w:rsidRPr="00C05D1B">
              <w:rPr>
                <w:rFonts w:asciiTheme="majorHAnsi" w:hAnsiTheme="majorHAnsi"/>
                <w:spacing w:val="-1"/>
              </w:rPr>
              <w:t xml:space="preserve"> </w:t>
            </w:r>
            <w:r w:rsidRPr="00C05D1B">
              <w:rPr>
                <w:rFonts w:asciiTheme="majorHAnsi" w:hAnsiTheme="majorHAnsi"/>
              </w:rPr>
              <w:t>giuridici</w:t>
            </w:r>
          </w:p>
          <w:p w14:paraId="7BC9A9D6" w14:textId="77777777" w:rsidR="00781D51" w:rsidRPr="00C05D1B" w:rsidRDefault="00C506CB" w:rsidP="00016AB6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  <w:tab w:val="left" w:pos="472"/>
              </w:tabs>
              <w:spacing w:line="294" w:lineRule="exact"/>
              <w:ind w:right="-28" w:hanging="362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Dati</w:t>
            </w:r>
            <w:r w:rsidRPr="00C05D1B">
              <w:rPr>
                <w:rFonts w:asciiTheme="majorHAnsi" w:hAnsiTheme="majorHAnsi"/>
                <w:spacing w:val="-1"/>
              </w:rPr>
              <w:t xml:space="preserve"> </w:t>
            </w:r>
            <w:r w:rsidRPr="00C05D1B">
              <w:rPr>
                <w:rFonts w:asciiTheme="majorHAnsi" w:hAnsiTheme="majorHAnsi"/>
              </w:rPr>
              <w:t>retributivi</w:t>
            </w:r>
          </w:p>
          <w:p w14:paraId="02856112" w14:textId="77777777" w:rsidR="00781D51" w:rsidRPr="00C05D1B" w:rsidRDefault="00C506CB" w:rsidP="00016AB6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  <w:tab w:val="left" w:pos="472"/>
              </w:tabs>
              <w:ind w:right="-28" w:hanging="362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Dati fiscali</w:t>
            </w:r>
          </w:p>
        </w:tc>
        <w:tc>
          <w:tcPr>
            <w:tcW w:w="2549" w:type="dxa"/>
            <w:vAlign w:val="center"/>
          </w:tcPr>
          <w:p w14:paraId="51E9996C" w14:textId="77777777" w:rsidR="00781D51" w:rsidRPr="00C05D1B" w:rsidRDefault="00C506CB" w:rsidP="00016AB6">
            <w:pPr>
              <w:pStyle w:val="TableParagraph"/>
              <w:ind w:left="108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Per il periodo di durata del rapporto contrattuale e successivamente, per il tempo in cui</w:t>
            </w:r>
          </w:p>
          <w:p w14:paraId="09AFB2AF" w14:textId="77777777" w:rsidR="00781D51" w:rsidRPr="00C05D1B" w:rsidRDefault="00C506CB" w:rsidP="00016AB6">
            <w:pPr>
              <w:pStyle w:val="TableParagraph"/>
              <w:ind w:left="108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 xml:space="preserve">il Politenico di Milano sia soggetto a obblighi di conservazione per finalità fiscali o per altre finalità, previste </w:t>
            </w:r>
            <w:r w:rsidRPr="00C05D1B">
              <w:rPr>
                <w:rFonts w:asciiTheme="majorHAnsi" w:hAnsiTheme="majorHAnsi"/>
                <w:spacing w:val="-7"/>
              </w:rPr>
              <w:t xml:space="preserve">da </w:t>
            </w:r>
            <w:r w:rsidRPr="00C05D1B">
              <w:rPr>
                <w:rFonts w:asciiTheme="majorHAnsi" w:hAnsiTheme="majorHAnsi"/>
              </w:rPr>
              <w:t>norme di legge o Regolamento.</w:t>
            </w:r>
          </w:p>
        </w:tc>
      </w:tr>
      <w:tr w:rsidR="00C05D1B" w:rsidRPr="00C05D1B" w14:paraId="1E0923F4" w14:textId="77777777" w:rsidTr="00BF3281">
        <w:trPr>
          <w:trHeight w:val="3386"/>
        </w:trPr>
        <w:tc>
          <w:tcPr>
            <w:tcW w:w="2972" w:type="dxa"/>
            <w:vAlign w:val="center"/>
          </w:tcPr>
          <w:p w14:paraId="1C348EDB" w14:textId="1B2EE0A4" w:rsidR="00781D51" w:rsidRPr="00C05D1B" w:rsidRDefault="00C506CB" w:rsidP="00016AB6">
            <w:pPr>
              <w:pStyle w:val="TableParagraph"/>
              <w:ind w:left="110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  <w:b/>
              </w:rPr>
              <w:t xml:space="preserve">Finalità </w:t>
            </w:r>
            <w:r w:rsidR="00C97C52" w:rsidRPr="00C05D1B">
              <w:rPr>
                <w:rFonts w:asciiTheme="majorHAnsi" w:hAnsiTheme="majorHAnsi"/>
                <w:b/>
              </w:rPr>
              <w:t>4:</w:t>
            </w:r>
            <w:r w:rsidRPr="00C05D1B">
              <w:rPr>
                <w:rFonts w:asciiTheme="majorHAnsi" w:hAnsiTheme="majorHAnsi"/>
                <w:b/>
              </w:rPr>
              <w:t xml:space="preserve"> </w:t>
            </w:r>
            <w:r w:rsidRPr="00C05D1B">
              <w:rPr>
                <w:rFonts w:asciiTheme="majorHAnsi" w:hAnsiTheme="majorHAnsi"/>
              </w:rPr>
              <w:t>gestione del Modello professionale e del sistema di Job Evaluation.</w:t>
            </w:r>
          </w:p>
        </w:tc>
        <w:tc>
          <w:tcPr>
            <w:tcW w:w="2042" w:type="dxa"/>
            <w:vAlign w:val="center"/>
          </w:tcPr>
          <w:p w14:paraId="7F4F069F" w14:textId="77777777" w:rsidR="00781D51" w:rsidRPr="00C05D1B" w:rsidRDefault="00C506CB" w:rsidP="00016AB6">
            <w:pPr>
              <w:pStyle w:val="TableParagraph"/>
              <w:ind w:left="110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Adempiere ad un obbligo legale - art. 6, comma 1, lett. c) del Regolamento.</w:t>
            </w:r>
          </w:p>
          <w:p w14:paraId="15BDFC46" w14:textId="77777777" w:rsidR="00781D51" w:rsidRPr="00C05D1B" w:rsidRDefault="00C506CB" w:rsidP="00016AB6">
            <w:pPr>
              <w:pStyle w:val="TableParagraph"/>
              <w:ind w:left="110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Es: CCNL</w:t>
            </w:r>
          </w:p>
          <w:p w14:paraId="3483BC4F" w14:textId="77777777" w:rsidR="00781D51" w:rsidRPr="00C05D1B" w:rsidRDefault="00C506CB" w:rsidP="00016AB6">
            <w:pPr>
              <w:pStyle w:val="TableParagraph"/>
              <w:ind w:left="110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vigente, CCIL Vigente.</w:t>
            </w:r>
          </w:p>
        </w:tc>
        <w:tc>
          <w:tcPr>
            <w:tcW w:w="2213" w:type="dxa"/>
            <w:vAlign w:val="center"/>
          </w:tcPr>
          <w:p w14:paraId="1CDC2528" w14:textId="77777777" w:rsidR="00781D51" w:rsidRPr="00C05D1B" w:rsidRDefault="00C506CB" w:rsidP="00016AB6">
            <w:pPr>
              <w:pStyle w:val="TableParagraph"/>
              <w:numPr>
                <w:ilvl w:val="0"/>
                <w:numId w:val="13"/>
              </w:numPr>
              <w:tabs>
                <w:tab w:val="left" w:pos="471"/>
                <w:tab w:val="left" w:pos="472"/>
              </w:tabs>
              <w:ind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Dati identificativi</w:t>
            </w:r>
          </w:p>
          <w:p w14:paraId="448A2089" w14:textId="77777777" w:rsidR="00781D51" w:rsidRPr="00C05D1B" w:rsidRDefault="00C506CB" w:rsidP="00016AB6">
            <w:pPr>
              <w:pStyle w:val="TableParagraph"/>
              <w:numPr>
                <w:ilvl w:val="0"/>
                <w:numId w:val="13"/>
              </w:numPr>
              <w:tabs>
                <w:tab w:val="left" w:pos="471"/>
                <w:tab w:val="left" w:pos="472"/>
              </w:tabs>
              <w:spacing w:line="237" w:lineRule="auto"/>
              <w:ind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 xml:space="preserve">Dati relativi </w:t>
            </w:r>
            <w:r w:rsidRPr="00C05D1B">
              <w:rPr>
                <w:rFonts w:asciiTheme="majorHAnsi" w:hAnsiTheme="majorHAnsi"/>
                <w:spacing w:val="-5"/>
              </w:rPr>
              <w:t xml:space="preserve">alle </w:t>
            </w:r>
            <w:r w:rsidRPr="00C05D1B">
              <w:rPr>
                <w:rFonts w:asciiTheme="majorHAnsi" w:hAnsiTheme="majorHAnsi"/>
              </w:rPr>
              <w:t>attività</w:t>
            </w:r>
            <w:r w:rsidRPr="00C05D1B">
              <w:rPr>
                <w:rFonts w:asciiTheme="majorHAnsi" w:hAnsiTheme="majorHAnsi"/>
                <w:spacing w:val="-1"/>
              </w:rPr>
              <w:t xml:space="preserve"> </w:t>
            </w:r>
            <w:r w:rsidRPr="00C05D1B">
              <w:rPr>
                <w:rFonts w:asciiTheme="majorHAnsi" w:hAnsiTheme="majorHAnsi"/>
              </w:rPr>
              <w:t>svolte</w:t>
            </w:r>
          </w:p>
        </w:tc>
        <w:tc>
          <w:tcPr>
            <w:tcW w:w="2549" w:type="dxa"/>
            <w:vAlign w:val="center"/>
          </w:tcPr>
          <w:p w14:paraId="020EF9AC" w14:textId="77777777" w:rsidR="00781D51" w:rsidRPr="00C05D1B" w:rsidRDefault="00C506CB" w:rsidP="00016AB6">
            <w:pPr>
              <w:pStyle w:val="TableParagraph"/>
              <w:ind w:left="108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Per il periodo di durata del rapporto contrattuale e successivamente, per il tempo in cui</w:t>
            </w:r>
          </w:p>
          <w:p w14:paraId="138CDD0E" w14:textId="77777777" w:rsidR="00781D51" w:rsidRPr="00C05D1B" w:rsidRDefault="00C506CB" w:rsidP="00016AB6">
            <w:pPr>
              <w:pStyle w:val="TableParagraph"/>
              <w:ind w:left="108" w:right="-28" w:firstLine="60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 xml:space="preserve">il Politenico di Milano sia soggetto a obblighi di conservazione per finalità fiscali o per altre finalità, previste </w:t>
            </w:r>
            <w:r w:rsidRPr="00C05D1B">
              <w:rPr>
                <w:rFonts w:asciiTheme="majorHAnsi" w:hAnsiTheme="majorHAnsi"/>
                <w:spacing w:val="-7"/>
              </w:rPr>
              <w:t xml:space="preserve">da </w:t>
            </w:r>
            <w:r w:rsidRPr="00C05D1B">
              <w:rPr>
                <w:rFonts w:asciiTheme="majorHAnsi" w:hAnsiTheme="majorHAnsi"/>
              </w:rPr>
              <w:t>norme di legge o Regolamento.</w:t>
            </w:r>
          </w:p>
        </w:tc>
      </w:tr>
      <w:tr w:rsidR="00C05D1B" w:rsidRPr="00C05D1B" w14:paraId="7BF51EAB" w14:textId="77777777" w:rsidTr="00BF3281">
        <w:trPr>
          <w:trHeight w:val="3391"/>
        </w:trPr>
        <w:tc>
          <w:tcPr>
            <w:tcW w:w="2972" w:type="dxa"/>
            <w:vAlign w:val="center"/>
          </w:tcPr>
          <w:p w14:paraId="4F0F1FA3" w14:textId="22E194C1" w:rsidR="00781D51" w:rsidRPr="00C05D1B" w:rsidRDefault="00C506CB" w:rsidP="00016AB6">
            <w:pPr>
              <w:pStyle w:val="TableParagraph"/>
              <w:ind w:left="110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  <w:b/>
              </w:rPr>
              <w:t xml:space="preserve">Finalità </w:t>
            </w:r>
            <w:r w:rsidR="008C6679" w:rsidRPr="00C05D1B">
              <w:rPr>
                <w:rFonts w:asciiTheme="majorHAnsi" w:hAnsiTheme="majorHAnsi"/>
                <w:b/>
              </w:rPr>
              <w:t>5:</w:t>
            </w:r>
            <w:r w:rsidRPr="00C05D1B">
              <w:rPr>
                <w:rFonts w:asciiTheme="majorHAnsi" w:hAnsiTheme="majorHAnsi"/>
                <w:b/>
              </w:rPr>
              <w:t xml:space="preserve"> </w:t>
            </w:r>
            <w:r w:rsidRPr="00C05D1B">
              <w:rPr>
                <w:rFonts w:asciiTheme="majorHAnsi" w:hAnsiTheme="majorHAnsi"/>
              </w:rPr>
              <w:t>gestione della formazione e dei processi di sviluppo del personale.</w:t>
            </w:r>
          </w:p>
        </w:tc>
        <w:tc>
          <w:tcPr>
            <w:tcW w:w="2042" w:type="dxa"/>
            <w:vAlign w:val="center"/>
          </w:tcPr>
          <w:p w14:paraId="347B8C90" w14:textId="77777777" w:rsidR="00781D51" w:rsidRPr="00C05D1B" w:rsidRDefault="00C506CB" w:rsidP="00016AB6">
            <w:pPr>
              <w:pStyle w:val="TableParagraph"/>
              <w:ind w:left="110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Adempiere ad un obbligo legale - art. 6, comma 1, lett. c) del Regolamento.</w:t>
            </w:r>
          </w:p>
          <w:p w14:paraId="02CC4B34" w14:textId="77777777" w:rsidR="00781D51" w:rsidRPr="00C05D1B" w:rsidRDefault="00C506CB" w:rsidP="00016AB6">
            <w:pPr>
              <w:pStyle w:val="TableParagraph"/>
              <w:ind w:left="110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Es: CCNL</w:t>
            </w:r>
          </w:p>
          <w:p w14:paraId="726DCA07" w14:textId="77777777" w:rsidR="00781D51" w:rsidRPr="00C05D1B" w:rsidRDefault="00C506CB" w:rsidP="00016AB6">
            <w:pPr>
              <w:pStyle w:val="TableParagraph"/>
              <w:ind w:left="110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vigente, CCIL Vigente.</w:t>
            </w:r>
          </w:p>
        </w:tc>
        <w:tc>
          <w:tcPr>
            <w:tcW w:w="2213" w:type="dxa"/>
            <w:vAlign w:val="center"/>
          </w:tcPr>
          <w:p w14:paraId="2636105C" w14:textId="77777777" w:rsidR="00781D51" w:rsidRPr="00C05D1B" w:rsidRDefault="00C506CB" w:rsidP="00016AB6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  <w:tab w:val="left" w:pos="472"/>
              </w:tabs>
              <w:spacing w:line="237" w:lineRule="auto"/>
              <w:ind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Dati identificativi</w:t>
            </w:r>
          </w:p>
          <w:p w14:paraId="031E5718" w14:textId="77777777" w:rsidR="00781D51" w:rsidRPr="00C05D1B" w:rsidRDefault="00C506CB" w:rsidP="00016AB6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  <w:tab w:val="left" w:pos="472"/>
              </w:tabs>
              <w:spacing w:line="237" w:lineRule="auto"/>
              <w:ind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 xml:space="preserve">Dati relativi </w:t>
            </w:r>
            <w:r w:rsidRPr="00C05D1B">
              <w:rPr>
                <w:rFonts w:asciiTheme="majorHAnsi" w:hAnsiTheme="majorHAnsi"/>
                <w:spacing w:val="-5"/>
              </w:rPr>
              <w:t xml:space="preserve">alle </w:t>
            </w:r>
            <w:r w:rsidRPr="00C05D1B">
              <w:rPr>
                <w:rFonts w:asciiTheme="majorHAnsi" w:hAnsiTheme="majorHAnsi"/>
              </w:rPr>
              <w:t>attività</w:t>
            </w:r>
            <w:r w:rsidRPr="00C05D1B">
              <w:rPr>
                <w:rFonts w:asciiTheme="majorHAnsi" w:hAnsiTheme="majorHAnsi"/>
                <w:spacing w:val="-1"/>
              </w:rPr>
              <w:t xml:space="preserve"> </w:t>
            </w:r>
            <w:r w:rsidRPr="00C05D1B">
              <w:rPr>
                <w:rFonts w:asciiTheme="majorHAnsi" w:hAnsiTheme="majorHAnsi"/>
              </w:rPr>
              <w:t>svolte</w:t>
            </w:r>
          </w:p>
        </w:tc>
        <w:tc>
          <w:tcPr>
            <w:tcW w:w="2549" w:type="dxa"/>
            <w:vAlign w:val="center"/>
          </w:tcPr>
          <w:p w14:paraId="3DFFD3A3" w14:textId="77777777" w:rsidR="00781D51" w:rsidRPr="00C05D1B" w:rsidRDefault="00C506CB" w:rsidP="00016AB6">
            <w:pPr>
              <w:pStyle w:val="TableParagraph"/>
              <w:ind w:left="108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Per il periodo di durata del rapporto contrattuale e successivamente, per il tempo in cui</w:t>
            </w:r>
          </w:p>
          <w:p w14:paraId="1A66FC98" w14:textId="77777777" w:rsidR="00781D51" w:rsidRPr="00C05D1B" w:rsidRDefault="00C506CB" w:rsidP="00016AB6">
            <w:pPr>
              <w:pStyle w:val="TableParagraph"/>
              <w:ind w:left="108" w:right="-28" w:firstLine="60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 xml:space="preserve">il Politenico di Milano sia soggetto a obblighi di conservazione per finalità fiscali o per altre finalità, previste </w:t>
            </w:r>
            <w:r w:rsidRPr="00C05D1B">
              <w:rPr>
                <w:rFonts w:asciiTheme="majorHAnsi" w:hAnsiTheme="majorHAnsi"/>
                <w:spacing w:val="-7"/>
              </w:rPr>
              <w:t xml:space="preserve">da </w:t>
            </w:r>
            <w:r w:rsidRPr="00C05D1B">
              <w:rPr>
                <w:rFonts w:asciiTheme="majorHAnsi" w:hAnsiTheme="majorHAnsi"/>
              </w:rPr>
              <w:t>norme di legge o Regolamento.</w:t>
            </w:r>
          </w:p>
        </w:tc>
      </w:tr>
      <w:tr w:rsidR="00C05D1B" w:rsidRPr="00C05D1B" w14:paraId="6943ECC9" w14:textId="77777777" w:rsidTr="00BF3281">
        <w:trPr>
          <w:trHeight w:val="3338"/>
        </w:trPr>
        <w:tc>
          <w:tcPr>
            <w:tcW w:w="2972" w:type="dxa"/>
            <w:vAlign w:val="center"/>
          </w:tcPr>
          <w:p w14:paraId="617F5536" w14:textId="0E46C997" w:rsidR="00781D51" w:rsidRPr="00C05D1B" w:rsidRDefault="008C6679" w:rsidP="00016AB6">
            <w:pPr>
              <w:pStyle w:val="TableParagraph"/>
              <w:spacing w:before="190"/>
              <w:ind w:left="110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  <w:b/>
              </w:rPr>
              <w:lastRenderedPageBreak/>
              <w:t>F</w:t>
            </w:r>
            <w:r w:rsidR="00C506CB" w:rsidRPr="00C05D1B">
              <w:rPr>
                <w:rFonts w:asciiTheme="majorHAnsi" w:hAnsiTheme="majorHAnsi"/>
                <w:b/>
              </w:rPr>
              <w:t xml:space="preserve">inalità 6: </w:t>
            </w:r>
            <w:r w:rsidR="00C506CB" w:rsidRPr="00C05D1B">
              <w:rPr>
                <w:rFonts w:asciiTheme="majorHAnsi" w:hAnsiTheme="majorHAnsi"/>
              </w:rPr>
              <w:t>gestione delle relazioni sindacali</w:t>
            </w:r>
          </w:p>
        </w:tc>
        <w:tc>
          <w:tcPr>
            <w:tcW w:w="2042" w:type="dxa"/>
            <w:vAlign w:val="center"/>
          </w:tcPr>
          <w:p w14:paraId="32170D68" w14:textId="77777777" w:rsidR="00781D51" w:rsidRPr="00C05D1B" w:rsidRDefault="00C506CB" w:rsidP="00016AB6">
            <w:pPr>
              <w:pStyle w:val="TableParagraph"/>
              <w:ind w:left="110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Adempiere ad un obbligo legale - art. 6, comma 1, lett. c) del Regolamento.</w:t>
            </w:r>
          </w:p>
          <w:p w14:paraId="396A1F8E" w14:textId="77777777" w:rsidR="00781D51" w:rsidRPr="00C05D1B" w:rsidRDefault="00C506CB" w:rsidP="00016AB6">
            <w:pPr>
              <w:pStyle w:val="TableParagraph"/>
              <w:ind w:left="110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Es: CCNQ in data CCNL vigente.</w:t>
            </w:r>
          </w:p>
        </w:tc>
        <w:tc>
          <w:tcPr>
            <w:tcW w:w="2213" w:type="dxa"/>
            <w:vAlign w:val="center"/>
          </w:tcPr>
          <w:p w14:paraId="1484C7F2" w14:textId="4D2D81EE" w:rsidR="00781D51" w:rsidRPr="00C05D1B" w:rsidRDefault="00BF3281" w:rsidP="00016AB6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  <w:tab w:val="left" w:pos="472"/>
              </w:tabs>
              <w:spacing w:before="220" w:line="237" w:lineRule="auto"/>
              <w:ind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D</w:t>
            </w:r>
            <w:r w:rsidR="00C506CB" w:rsidRPr="00C05D1B">
              <w:rPr>
                <w:rFonts w:asciiTheme="majorHAnsi" w:hAnsiTheme="majorHAnsi"/>
              </w:rPr>
              <w:t>ati identificativi</w:t>
            </w:r>
          </w:p>
          <w:p w14:paraId="44F7562C" w14:textId="77777777" w:rsidR="00781D51" w:rsidRPr="00C05D1B" w:rsidRDefault="00C506CB" w:rsidP="00016AB6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  <w:tab w:val="left" w:pos="472"/>
              </w:tabs>
              <w:spacing w:before="2" w:line="293" w:lineRule="exact"/>
              <w:ind w:right="-28" w:hanging="362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Dati</w:t>
            </w:r>
            <w:r w:rsidRPr="00C05D1B">
              <w:rPr>
                <w:rFonts w:asciiTheme="majorHAnsi" w:hAnsiTheme="majorHAnsi"/>
                <w:spacing w:val="-2"/>
              </w:rPr>
              <w:t xml:space="preserve"> </w:t>
            </w:r>
            <w:r w:rsidRPr="00C05D1B">
              <w:rPr>
                <w:rFonts w:asciiTheme="majorHAnsi" w:hAnsiTheme="majorHAnsi"/>
              </w:rPr>
              <w:t>anagrafici</w:t>
            </w:r>
          </w:p>
          <w:p w14:paraId="5FB1A5DB" w14:textId="77777777" w:rsidR="00781D51" w:rsidRPr="00C05D1B" w:rsidRDefault="00C506CB" w:rsidP="00016AB6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  <w:tab w:val="left" w:pos="472"/>
              </w:tabs>
              <w:spacing w:line="293" w:lineRule="exact"/>
              <w:ind w:right="-28" w:hanging="362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Dati</w:t>
            </w:r>
            <w:r w:rsidRPr="00C05D1B">
              <w:rPr>
                <w:rFonts w:asciiTheme="majorHAnsi" w:hAnsiTheme="majorHAnsi"/>
                <w:spacing w:val="-1"/>
              </w:rPr>
              <w:t xml:space="preserve"> </w:t>
            </w:r>
            <w:r w:rsidRPr="00C05D1B">
              <w:rPr>
                <w:rFonts w:asciiTheme="majorHAnsi" w:hAnsiTheme="majorHAnsi"/>
              </w:rPr>
              <w:t>giuridici</w:t>
            </w:r>
          </w:p>
          <w:p w14:paraId="3D34B486" w14:textId="77777777" w:rsidR="00781D51" w:rsidRPr="00C05D1B" w:rsidRDefault="00C506CB" w:rsidP="00016AB6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  <w:tab w:val="left" w:pos="472"/>
              </w:tabs>
              <w:spacing w:line="293" w:lineRule="exact"/>
              <w:ind w:right="-28" w:hanging="362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Dati</w:t>
            </w:r>
            <w:r w:rsidRPr="00C05D1B">
              <w:rPr>
                <w:rFonts w:asciiTheme="majorHAnsi" w:hAnsiTheme="majorHAnsi"/>
                <w:spacing w:val="-1"/>
              </w:rPr>
              <w:t xml:space="preserve"> </w:t>
            </w:r>
            <w:r w:rsidRPr="00C05D1B">
              <w:rPr>
                <w:rFonts w:asciiTheme="majorHAnsi" w:hAnsiTheme="majorHAnsi"/>
              </w:rPr>
              <w:t>retributivi</w:t>
            </w:r>
          </w:p>
          <w:p w14:paraId="29FE5D16" w14:textId="77777777" w:rsidR="00781D51" w:rsidRPr="00C05D1B" w:rsidRDefault="00C506CB" w:rsidP="00016AB6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  <w:tab w:val="left" w:pos="472"/>
              </w:tabs>
              <w:ind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 xml:space="preserve">Dati relativi </w:t>
            </w:r>
            <w:r w:rsidRPr="00C05D1B">
              <w:rPr>
                <w:rFonts w:asciiTheme="majorHAnsi" w:hAnsiTheme="majorHAnsi"/>
                <w:spacing w:val="-5"/>
              </w:rPr>
              <w:t xml:space="preserve">alla </w:t>
            </w:r>
            <w:r w:rsidRPr="00C05D1B">
              <w:rPr>
                <w:rFonts w:asciiTheme="majorHAnsi" w:hAnsiTheme="majorHAnsi"/>
              </w:rPr>
              <w:t>valutazione individuale</w:t>
            </w:r>
          </w:p>
        </w:tc>
        <w:tc>
          <w:tcPr>
            <w:tcW w:w="2549" w:type="dxa"/>
            <w:vAlign w:val="center"/>
          </w:tcPr>
          <w:p w14:paraId="1E45D7C1" w14:textId="77777777" w:rsidR="00781D51" w:rsidRPr="00C05D1B" w:rsidRDefault="00C506CB" w:rsidP="00016AB6">
            <w:pPr>
              <w:pStyle w:val="TableParagraph"/>
              <w:spacing w:before="6"/>
              <w:ind w:left="108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Per il periodo di durata del rapporto contrattuale e successivamente, per il tempo in cui</w:t>
            </w:r>
          </w:p>
          <w:p w14:paraId="7872DAE1" w14:textId="77777777" w:rsidR="00781D51" w:rsidRPr="00C05D1B" w:rsidRDefault="00C506CB" w:rsidP="00016AB6">
            <w:pPr>
              <w:pStyle w:val="TableParagraph"/>
              <w:ind w:left="108" w:right="-28" w:firstLine="60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 xml:space="preserve">il Politenico di Milano sia soggetto a obblighi di conservazione per finalità fiscali o per altre finalità, previste </w:t>
            </w:r>
            <w:r w:rsidRPr="00C05D1B">
              <w:rPr>
                <w:rFonts w:asciiTheme="majorHAnsi" w:hAnsiTheme="majorHAnsi"/>
                <w:spacing w:val="-7"/>
              </w:rPr>
              <w:t xml:space="preserve">da </w:t>
            </w:r>
            <w:r w:rsidRPr="00C05D1B">
              <w:rPr>
                <w:rFonts w:asciiTheme="majorHAnsi" w:hAnsiTheme="majorHAnsi"/>
              </w:rPr>
              <w:t>norme di legge o Regolamento.</w:t>
            </w:r>
          </w:p>
        </w:tc>
      </w:tr>
      <w:tr w:rsidR="00C05D1B" w:rsidRPr="00C05D1B" w14:paraId="17D7B8B3" w14:textId="77777777" w:rsidTr="00052C4B">
        <w:trPr>
          <w:trHeight w:val="4004"/>
        </w:trPr>
        <w:tc>
          <w:tcPr>
            <w:tcW w:w="2972" w:type="dxa"/>
            <w:vAlign w:val="center"/>
          </w:tcPr>
          <w:p w14:paraId="7F28FC2F" w14:textId="77777777" w:rsidR="00781D51" w:rsidRPr="00C05D1B" w:rsidRDefault="00C506CB" w:rsidP="00016AB6">
            <w:pPr>
              <w:pStyle w:val="TableParagraph"/>
              <w:ind w:left="110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  <w:b/>
              </w:rPr>
              <w:t xml:space="preserve">Finalità 7: </w:t>
            </w:r>
            <w:r w:rsidRPr="00C05D1B">
              <w:rPr>
                <w:rFonts w:asciiTheme="majorHAnsi" w:hAnsiTheme="majorHAnsi"/>
              </w:rPr>
              <w:t>gestione politiche retributive di Ateneo.</w:t>
            </w:r>
          </w:p>
        </w:tc>
        <w:tc>
          <w:tcPr>
            <w:tcW w:w="2042" w:type="dxa"/>
            <w:vAlign w:val="center"/>
          </w:tcPr>
          <w:p w14:paraId="625FA6A3" w14:textId="77777777" w:rsidR="00781D51" w:rsidRPr="00C05D1B" w:rsidRDefault="00C506CB" w:rsidP="00016AB6">
            <w:pPr>
              <w:pStyle w:val="TableParagraph"/>
              <w:ind w:left="110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Adempiere ad un obbligo legale (D. Lgs. 150/2009 in materia di ottimizzazione della produttività del lavoro pubblico e di efficienza e trasparenza delle pubbliche amministrazioni; art. 6, comma 1, lett. c) del Regolamento.</w:t>
            </w:r>
          </w:p>
        </w:tc>
        <w:tc>
          <w:tcPr>
            <w:tcW w:w="2213" w:type="dxa"/>
            <w:vAlign w:val="center"/>
          </w:tcPr>
          <w:p w14:paraId="2D935DD8" w14:textId="77777777" w:rsidR="00781D51" w:rsidRPr="00C05D1B" w:rsidRDefault="00C506CB" w:rsidP="00016AB6">
            <w:pPr>
              <w:pStyle w:val="TableParagraph"/>
              <w:numPr>
                <w:ilvl w:val="0"/>
                <w:numId w:val="10"/>
              </w:numPr>
              <w:tabs>
                <w:tab w:val="left" w:pos="471"/>
                <w:tab w:val="left" w:pos="472"/>
              </w:tabs>
              <w:spacing w:line="237" w:lineRule="auto"/>
              <w:ind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Dati identificativi</w:t>
            </w:r>
          </w:p>
          <w:p w14:paraId="0983F89F" w14:textId="77777777" w:rsidR="00781D51" w:rsidRPr="00C05D1B" w:rsidRDefault="00C506CB" w:rsidP="00016AB6">
            <w:pPr>
              <w:pStyle w:val="TableParagraph"/>
              <w:numPr>
                <w:ilvl w:val="0"/>
                <w:numId w:val="10"/>
              </w:numPr>
              <w:tabs>
                <w:tab w:val="left" w:pos="471"/>
                <w:tab w:val="left" w:pos="472"/>
              </w:tabs>
              <w:spacing w:before="2" w:line="294" w:lineRule="exact"/>
              <w:ind w:right="-28" w:hanging="362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Dati</w:t>
            </w:r>
            <w:r w:rsidRPr="00C05D1B">
              <w:rPr>
                <w:rFonts w:asciiTheme="majorHAnsi" w:hAnsiTheme="majorHAnsi"/>
                <w:spacing w:val="-2"/>
              </w:rPr>
              <w:t xml:space="preserve"> </w:t>
            </w:r>
            <w:r w:rsidRPr="00C05D1B">
              <w:rPr>
                <w:rFonts w:asciiTheme="majorHAnsi" w:hAnsiTheme="majorHAnsi"/>
              </w:rPr>
              <w:t>anagrafici</w:t>
            </w:r>
          </w:p>
          <w:p w14:paraId="26E59460" w14:textId="77777777" w:rsidR="00781D51" w:rsidRPr="00C05D1B" w:rsidRDefault="00C506CB" w:rsidP="00016AB6">
            <w:pPr>
              <w:pStyle w:val="TableParagraph"/>
              <w:numPr>
                <w:ilvl w:val="0"/>
                <w:numId w:val="10"/>
              </w:numPr>
              <w:tabs>
                <w:tab w:val="left" w:pos="471"/>
                <w:tab w:val="left" w:pos="472"/>
              </w:tabs>
              <w:spacing w:line="294" w:lineRule="exact"/>
              <w:ind w:right="-28" w:hanging="362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Dati</w:t>
            </w:r>
            <w:r w:rsidRPr="00C05D1B">
              <w:rPr>
                <w:rFonts w:asciiTheme="majorHAnsi" w:hAnsiTheme="majorHAnsi"/>
                <w:spacing w:val="-1"/>
              </w:rPr>
              <w:t xml:space="preserve"> </w:t>
            </w:r>
            <w:r w:rsidRPr="00C05D1B">
              <w:rPr>
                <w:rFonts w:asciiTheme="majorHAnsi" w:hAnsiTheme="majorHAnsi"/>
              </w:rPr>
              <w:t>giuridici</w:t>
            </w:r>
          </w:p>
          <w:p w14:paraId="5079EB95" w14:textId="77777777" w:rsidR="00781D51" w:rsidRPr="00C05D1B" w:rsidRDefault="00C506CB" w:rsidP="00016AB6">
            <w:pPr>
              <w:pStyle w:val="TableParagraph"/>
              <w:numPr>
                <w:ilvl w:val="0"/>
                <w:numId w:val="10"/>
              </w:numPr>
              <w:tabs>
                <w:tab w:val="left" w:pos="471"/>
                <w:tab w:val="left" w:pos="472"/>
              </w:tabs>
              <w:spacing w:before="1"/>
              <w:ind w:right="-28" w:hanging="362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Dati</w:t>
            </w:r>
            <w:r w:rsidRPr="00C05D1B">
              <w:rPr>
                <w:rFonts w:asciiTheme="majorHAnsi" w:hAnsiTheme="majorHAnsi"/>
                <w:spacing w:val="-1"/>
              </w:rPr>
              <w:t xml:space="preserve"> </w:t>
            </w:r>
            <w:r w:rsidRPr="00C05D1B">
              <w:rPr>
                <w:rFonts w:asciiTheme="majorHAnsi" w:hAnsiTheme="majorHAnsi"/>
              </w:rPr>
              <w:t>retributivi</w:t>
            </w:r>
          </w:p>
        </w:tc>
        <w:tc>
          <w:tcPr>
            <w:tcW w:w="2549" w:type="dxa"/>
            <w:vAlign w:val="center"/>
          </w:tcPr>
          <w:p w14:paraId="41E2DE12" w14:textId="77777777" w:rsidR="00781D51" w:rsidRPr="00C05D1B" w:rsidRDefault="00C506CB" w:rsidP="00016AB6">
            <w:pPr>
              <w:pStyle w:val="TableParagraph"/>
              <w:ind w:left="108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Per il periodo di durata del rapporto contrattuale e successivamente, per il tempo in cui</w:t>
            </w:r>
          </w:p>
          <w:p w14:paraId="376E26EA" w14:textId="77777777" w:rsidR="00781D51" w:rsidRPr="00C05D1B" w:rsidRDefault="00C506CB" w:rsidP="00016AB6">
            <w:pPr>
              <w:pStyle w:val="TableParagraph"/>
              <w:ind w:left="108" w:right="-28" w:firstLine="60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 xml:space="preserve">il Politenico di Milano sia soggetto a obblighi di conservazione per finalità fiscali o per altre finalità, previste </w:t>
            </w:r>
            <w:r w:rsidRPr="00C05D1B">
              <w:rPr>
                <w:rFonts w:asciiTheme="majorHAnsi" w:hAnsiTheme="majorHAnsi"/>
                <w:spacing w:val="-7"/>
              </w:rPr>
              <w:t xml:space="preserve">da </w:t>
            </w:r>
            <w:r w:rsidRPr="00C05D1B">
              <w:rPr>
                <w:rFonts w:asciiTheme="majorHAnsi" w:hAnsiTheme="majorHAnsi"/>
              </w:rPr>
              <w:t>norme di legge o Regolamento.</w:t>
            </w:r>
          </w:p>
        </w:tc>
      </w:tr>
      <w:tr w:rsidR="00781D51" w:rsidRPr="00C05D1B" w14:paraId="12842A60" w14:textId="77777777" w:rsidTr="00BF3281">
        <w:trPr>
          <w:trHeight w:val="3409"/>
        </w:trPr>
        <w:tc>
          <w:tcPr>
            <w:tcW w:w="2972" w:type="dxa"/>
            <w:vAlign w:val="center"/>
          </w:tcPr>
          <w:p w14:paraId="44A7E521" w14:textId="77777777" w:rsidR="00781D51" w:rsidRPr="00C05D1B" w:rsidRDefault="00C506CB" w:rsidP="00016AB6">
            <w:pPr>
              <w:pStyle w:val="TableParagraph"/>
              <w:ind w:left="110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  <w:b/>
              </w:rPr>
              <w:t xml:space="preserve">Finalità 8: </w:t>
            </w:r>
            <w:r w:rsidRPr="00C05D1B">
              <w:rPr>
                <w:rFonts w:asciiTheme="majorHAnsi" w:hAnsiTheme="majorHAnsi"/>
              </w:rPr>
              <w:t>gestione del sistema di performance management.</w:t>
            </w:r>
          </w:p>
        </w:tc>
        <w:tc>
          <w:tcPr>
            <w:tcW w:w="2042" w:type="dxa"/>
            <w:vAlign w:val="center"/>
          </w:tcPr>
          <w:p w14:paraId="7A0844B2" w14:textId="77777777" w:rsidR="00781D51" w:rsidRPr="00C05D1B" w:rsidRDefault="00C506CB" w:rsidP="00016AB6">
            <w:pPr>
              <w:pStyle w:val="TableParagraph"/>
              <w:ind w:left="110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Adempiere ad un obbligo legale art. 6, comma 1, lett.</w:t>
            </w:r>
          </w:p>
          <w:p w14:paraId="2A405CF9" w14:textId="77777777" w:rsidR="00781D51" w:rsidRPr="00C05D1B" w:rsidRDefault="00C506CB" w:rsidP="00016AB6">
            <w:pPr>
              <w:pStyle w:val="TableParagraph"/>
              <w:ind w:left="110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c) del Regolamento. Es: D. Lgs. 150/2010.</w:t>
            </w:r>
          </w:p>
        </w:tc>
        <w:tc>
          <w:tcPr>
            <w:tcW w:w="2213" w:type="dxa"/>
            <w:vAlign w:val="center"/>
          </w:tcPr>
          <w:p w14:paraId="0B3D5DF6" w14:textId="77777777" w:rsidR="00781D51" w:rsidRPr="00C05D1B" w:rsidRDefault="00C506CB" w:rsidP="00016AB6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  <w:tab w:val="left" w:pos="472"/>
              </w:tabs>
              <w:spacing w:line="237" w:lineRule="auto"/>
              <w:ind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Dati identificativi</w:t>
            </w:r>
          </w:p>
          <w:p w14:paraId="4C4A6322" w14:textId="77777777" w:rsidR="00781D51" w:rsidRPr="00C05D1B" w:rsidRDefault="00C506CB" w:rsidP="00016AB6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  <w:tab w:val="left" w:pos="472"/>
              </w:tabs>
              <w:spacing w:line="293" w:lineRule="exact"/>
              <w:ind w:right="-28" w:hanging="362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Dati</w:t>
            </w:r>
            <w:r w:rsidRPr="00C05D1B">
              <w:rPr>
                <w:rFonts w:asciiTheme="majorHAnsi" w:hAnsiTheme="majorHAnsi"/>
                <w:spacing w:val="-1"/>
              </w:rPr>
              <w:t xml:space="preserve"> </w:t>
            </w:r>
            <w:r w:rsidRPr="00C05D1B">
              <w:rPr>
                <w:rFonts w:asciiTheme="majorHAnsi" w:hAnsiTheme="majorHAnsi"/>
              </w:rPr>
              <w:t>anagrafici</w:t>
            </w:r>
          </w:p>
          <w:p w14:paraId="5CC9F51A" w14:textId="77777777" w:rsidR="00781D51" w:rsidRPr="00C05D1B" w:rsidRDefault="00C506CB" w:rsidP="00016AB6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  <w:tab w:val="left" w:pos="472"/>
              </w:tabs>
              <w:spacing w:line="293" w:lineRule="exact"/>
              <w:ind w:right="-28" w:hanging="362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Dati</w:t>
            </w:r>
            <w:r w:rsidRPr="00C05D1B">
              <w:rPr>
                <w:rFonts w:asciiTheme="majorHAnsi" w:hAnsiTheme="majorHAnsi"/>
                <w:spacing w:val="-1"/>
              </w:rPr>
              <w:t xml:space="preserve"> </w:t>
            </w:r>
            <w:r w:rsidRPr="00C05D1B">
              <w:rPr>
                <w:rFonts w:asciiTheme="majorHAnsi" w:hAnsiTheme="majorHAnsi"/>
              </w:rPr>
              <w:t>giuridici</w:t>
            </w:r>
          </w:p>
          <w:p w14:paraId="4ACCD9E9" w14:textId="77777777" w:rsidR="00781D51" w:rsidRPr="00C05D1B" w:rsidRDefault="00C506CB" w:rsidP="00016AB6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  <w:tab w:val="left" w:pos="472"/>
              </w:tabs>
              <w:ind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 xml:space="preserve">Dati relativi </w:t>
            </w:r>
            <w:r w:rsidRPr="00C05D1B">
              <w:rPr>
                <w:rFonts w:asciiTheme="majorHAnsi" w:hAnsiTheme="majorHAnsi"/>
                <w:spacing w:val="-5"/>
              </w:rPr>
              <w:t xml:space="preserve">alla </w:t>
            </w:r>
            <w:r w:rsidRPr="00C05D1B">
              <w:rPr>
                <w:rFonts w:asciiTheme="majorHAnsi" w:hAnsiTheme="majorHAnsi"/>
              </w:rPr>
              <w:t>valutazione individuale</w:t>
            </w:r>
          </w:p>
        </w:tc>
        <w:tc>
          <w:tcPr>
            <w:tcW w:w="2549" w:type="dxa"/>
            <w:vAlign w:val="center"/>
          </w:tcPr>
          <w:p w14:paraId="2FD095F7" w14:textId="77777777" w:rsidR="00781D51" w:rsidRPr="00C05D1B" w:rsidRDefault="00C506CB" w:rsidP="00016AB6">
            <w:pPr>
              <w:pStyle w:val="TableParagraph"/>
              <w:ind w:left="108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Per il periodo di durata del rapporto contrattuale e successivamente, per il tempo in cui</w:t>
            </w:r>
          </w:p>
          <w:p w14:paraId="7015E1CB" w14:textId="77777777" w:rsidR="00781D51" w:rsidRPr="00C05D1B" w:rsidRDefault="00C506CB" w:rsidP="00016AB6">
            <w:pPr>
              <w:pStyle w:val="TableParagraph"/>
              <w:ind w:left="108" w:right="-28" w:firstLine="60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 xml:space="preserve">il Politenico di Milano sia soggetto a obblighi di conservazione per finalità fiscali o per altre finalità, previste </w:t>
            </w:r>
            <w:r w:rsidRPr="00C05D1B">
              <w:rPr>
                <w:rFonts w:asciiTheme="majorHAnsi" w:hAnsiTheme="majorHAnsi"/>
                <w:spacing w:val="-7"/>
              </w:rPr>
              <w:t xml:space="preserve">da </w:t>
            </w:r>
            <w:r w:rsidRPr="00C05D1B">
              <w:rPr>
                <w:rFonts w:asciiTheme="majorHAnsi" w:hAnsiTheme="majorHAnsi"/>
              </w:rPr>
              <w:t>norme di legge o Regolamento.</w:t>
            </w:r>
          </w:p>
        </w:tc>
      </w:tr>
    </w:tbl>
    <w:p w14:paraId="735A61A4" w14:textId="77777777" w:rsidR="00781D51" w:rsidRPr="00C05D1B" w:rsidRDefault="00781D51" w:rsidP="00016AB6">
      <w:pPr>
        <w:ind w:right="-28"/>
        <w:rPr>
          <w:rFonts w:asciiTheme="majorHAnsi" w:hAnsiTheme="majorHAnsi"/>
        </w:rPr>
        <w:sectPr w:rsidR="00781D51" w:rsidRPr="00C05D1B" w:rsidSect="00687DC2">
          <w:pgSz w:w="11910" w:h="16840"/>
          <w:pgMar w:top="2268" w:right="1137" w:bottom="1120" w:left="1020" w:header="567" w:footer="923" w:gutter="0"/>
          <w:cols w:space="720"/>
        </w:sectPr>
      </w:pPr>
    </w:p>
    <w:p w14:paraId="6D60B654" w14:textId="77777777" w:rsidR="00781D51" w:rsidRPr="00C05D1B" w:rsidRDefault="00781D51" w:rsidP="00016AB6">
      <w:pPr>
        <w:pStyle w:val="Corpotesto"/>
        <w:spacing w:before="3"/>
        <w:ind w:right="-28"/>
        <w:rPr>
          <w:rFonts w:asciiTheme="majorHAnsi" w:hAnsiTheme="majorHAnsi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CD5ED"/>
          <w:left w:val="single" w:sz="4" w:space="0" w:color="BCD5ED"/>
          <w:bottom w:val="single" w:sz="4" w:space="0" w:color="BCD5ED"/>
          <w:right w:val="single" w:sz="4" w:space="0" w:color="BCD5ED"/>
          <w:insideH w:val="single" w:sz="4" w:space="0" w:color="BCD5ED"/>
          <w:insideV w:val="single" w:sz="4" w:space="0" w:color="BCD5ED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042"/>
        <w:gridCol w:w="2213"/>
        <w:gridCol w:w="2549"/>
      </w:tblGrid>
      <w:tr w:rsidR="00C05D1B" w:rsidRPr="00C05D1B" w14:paraId="6562B6DB" w14:textId="77777777" w:rsidTr="00016AB6">
        <w:trPr>
          <w:trHeight w:val="6150"/>
        </w:trPr>
        <w:tc>
          <w:tcPr>
            <w:tcW w:w="2972" w:type="dxa"/>
            <w:vAlign w:val="center"/>
          </w:tcPr>
          <w:p w14:paraId="323FA822" w14:textId="77777777" w:rsidR="00781D51" w:rsidRPr="00C05D1B" w:rsidRDefault="00C506CB" w:rsidP="00016AB6">
            <w:pPr>
              <w:pStyle w:val="TableParagraph"/>
              <w:spacing w:before="80" w:line="259" w:lineRule="auto"/>
              <w:ind w:left="110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  <w:b/>
              </w:rPr>
              <w:t xml:space="preserve">Finalità 9: </w:t>
            </w:r>
            <w:r w:rsidRPr="00C05D1B">
              <w:rPr>
                <w:rFonts w:asciiTheme="majorHAnsi" w:hAnsiTheme="majorHAnsi"/>
              </w:rPr>
              <w:t>eventuali comunicazioni istituzionali, al fine di perseguire le finalità esplicitate nello Statuto, effettuate tramite materiale testuale/foto/audio/video su mezzi di</w:t>
            </w:r>
          </w:p>
          <w:p w14:paraId="4F21DE51" w14:textId="77777777" w:rsidR="00781D51" w:rsidRPr="00C05D1B" w:rsidRDefault="00C506CB" w:rsidP="00016AB6">
            <w:pPr>
              <w:pStyle w:val="TableParagraph"/>
              <w:spacing w:line="259" w:lineRule="auto"/>
              <w:ind w:left="110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comunicazione elettronici (ad es. via internet) o tradizionali (es. stampa, news, brochure, etc.) inerenti le attività/iniziative gestite dall’organizzazione che possono</w:t>
            </w:r>
          </w:p>
          <w:p w14:paraId="615AAB95" w14:textId="77777777" w:rsidR="00781D51" w:rsidRPr="00C05D1B" w:rsidRDefault="00C506CB" w:rsidP="00016AB6">
            <w:pPr>
              <w:pStyle w:val="TableParagraph"/>
              <w:spacing w:line="259" w:lineRule="auto"/>
              <w:ind w:left="110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contenere dati ed immagini/video/audio raffiguranti esplicitamente l’interessato raccolti ad esempio anche mediante</w:t>
            </w:r>
          </w:p>
          <w:p w14:paraId="6E754B04" w14:textId="77777777" w:rsidR="00781D51" w:rsidRPr="00C05D1B" w:rsidRDefault="00C506CB" w:rsidP="00016AB6">
            <w:pPr>
              <w:pStyle w:val="TableParagraph"/>
              <w:spacing w:line="259" w:lineRule="auto"/>
              <w:ind w:left="110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interviste, narrazione di case studies, eventi, etc.</w:t>
            </w:r>
          </w:p>
        </w:tc>
        <w:tc>
          <w:tcPr>
            <w:tcW w:w="2042" w:type="dxa"/>
            <w:vAlign w:val="center"/>
          </w:tcPr>
          <w:p w14:paraId="02D83A66" w14:textId="77777777" w:rsidR="00781D51" w:rsidRPr="00C05D1B" w:rsidRDefault="00C506CB" w:rsidP="00016AB6">
            <w:pPr>
              <w:pStyle w:val="TableParagraph"/>
              <w:spacing w:before="191"/>
              <w:ind w:left="110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Consenso - art. 6, comma 1, lett. a) del Regolamento.</w:t>
            </w:r>
          </w:p>
        </w:tc>
        <w:tc>
          <w:tcPr>
            <w:tcW w:w="2213" w:type="dxa"/>
            <w:vAlign w:val="center"/>
          </w:tcPr>
          <w:p w14:paraId="7ACA4067" w14:textId="77777777" w:rsidR="00781D51" w:rsidRPr="00C05D1B" w:rsidRDefault="00C506CB" w:rsidP="00016AB6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  <w:tab w:val="left" w:pos="472"/>
              </w:tabs>
              <w:spacing w:line="237" w:lineRule="auto"/>
              <w:ind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Dati identificativi</w:t>
            </w:r>
          </w:p>
          <w:p w14:paraId="23456DF3" w14:textId="77777777" w:rsidR="00781D51" w:rsidRPr="00C05D1B" w:rsidRDefault="00C506CB" w:rsidP="00016AB6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  <w:tab w:val="left" w:pos="472"/>
              </w:tabs>
              <w:spacing w:before="2"/>
              <w:ind w:right="-28" w:hanging="362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Dati</w:t>
            </w:r>
            <w:r w:rsidRPr="00C05D1B">
              <w:rPr>
                <w:rFonts w:asciiTheme="majorHAnsi" w:hAnsiTheme="majorHAnsi"/>
                <w:spacing w:val="-2"/>
              </w:rPr>
              <w:t xml:space="preserve"> </w:t>
            </w:r>
            <w:r w:rsidRPr="00C05D1B">
              <w:rPr>
                <w:rFonts w:asciiTheme="majorHAnsi" w:hAnsiTheme="majorHAnsi"/>
              </w:rPr>
              <w:t>anagrafici</w:t>
            </w:r>
          </w:p>
          <w:p w14:paraId="3C15A20F" w14:textId="65CA74B0" w:rsidR="00C100C6" w:rsidRPr="00C05D1B" w:rsidRDefault="00C100C6" w:rsidP="00016AB6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  <w:tab w:val="left" w:pos="472"/>
              </w:tabs>
              <w:spacing w:before="2"/>
              <w:ind w:right="-28" w:hanging="362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Immagini e riprese audio/video.</w:t>
            </w:r>
          </w:p>
        </w:tc>
        <w:tc>
          <w:tcPr>
            <w:tcW w:w="2549" w:type="dxa"/>
            <w:vAlign w:val="center"/>
          </w:tcPr>
          <w:p w14:paraId="237DE3AE" w14:textId="77777777" w:rsidR="00781D51" w:rsidRPr="00C05D1B" w:rsidRDefault="00C506CB" w:rsidP="00016AB6">
            <w:pPr>
              <w:pStyle w:val="TableParagraph"/>
              <w:ind w:left="108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Per il periodo di durata del rapporto contrattuale e successivamente, per il tempo in cui</w:t>
            </w:r>
          </w:p>
          <w:p w14:paraId="2F943FDC" w14:textId="77777777" w:rsidR="00781D51" w:rsidRPr="00C05D1B" w:rsidRDefault="00C506CB" w:rsidP="00016AB6">
            <w:pPr>
              <w:pStyle w:val="TableParagraph"/>
              <w:spacing w:before="1"/>
              <w:ind w:left="108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 xml:space="preserve">il Politenico di Milano sia soggetto a obblighi di conservazione per finalità fiscali o per altre finalità, previste </w:t>
            </w:r>
            <w:r w:rsidRPr="00C05D1B">
              <w:rPr>
                <w:rFonts w:asciiTheme="majorHAnsi" w:hAnsiTheme="majorHAnsi"/>
                <w:spacing w:val="-7"/>
              </w:rPr>
              <w:t xml:space="preserve">da </w:t>
            </w:r>
            <w:r w:rsidRPr="00C05D1B">
              <w:rPr>
                <w:rFonts w:asciiTheme="majorHAnsi" w:hAnsiTheme="majorHAnsi"/>
              </w:rPr>
              <w:t>norme di legge o Regolamento.</w:t>
            </w:r>
          </w:p>
        </w:tc>
      </w:tr>
      <w:tr w:rsidR="00781D51" w:rsidRPr="00C05D1B" w14:paraId="0B6D7D8A" w14:textId="77777777" w:rsidTr="00016AB6">
        <w:trPr>
          <w:trHeight w:val="2839"/>
        </w:trPr>
        <w:tc>
          <w:tcPr>
            <w:tcW w:w="2972" w:type="dxa"/>
            <w:vAlign w:val="center"/>
          </w:tcPr>
          <w:p w14:paraId="0135D2FE" w14:textId="77777777" w:rsidR="00781D51" w:rsidRPr="00C05D1B" w:rsidRDefault="00C506CB" w:rsidP="00016AB6">
            <w:pPr>
              <w:pStyle w:val="TableParagraph"/>
              <w:ind w:left="110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  <w:b/>
              </w:rPr>
              <w:t xml:space="preserve">Finalità 10: </w:t>
            </w:r>
            <w:r w:rsidRPr="00C05D1B">
              <w:rPr>
                <w:rFonts w:asciiTheme="majorHAnsi" w:hAnsiTheme="majorHAnsi"/>
              </w:rPr>
              <w:t>procedimenti di natura disciplinare a carico del personale.</w:t>
            </w:r>
          </w:p>
        </w:tc>
        <w:tc>
          <w:tcPr>
            <w:tcW w:w="2042" w:type="dxa"/>
            <w:vAlign w:val="center"/>
          </w:tcPr>
          <w:p w14:paraId="00A9D0B0" w14:textId="77777777" w:rsidR="00781D51" w:rsidRPr="00C05D1B" w:rsidRDefault="00C506CB" w:rsidP="00016AB6">
            <w:pPr>
              <w:pStyle w:val="TableParagraph"/>
              <w:ind w:left="110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Interesse pubblico</w:t>
            </w:r>
          </w:p>
          <w:p w14:paraId="0DB7952E" w14:textId="77777777" w:rsidR="00781D51" w:rsidRPr="00C05D1B" w:rsidRDefault="00C506CB" w:rsidP="00016AB6">
            <w:pPr>
              <w:pStyle w:val="TableParagraph"/>
              <w:ind w:left="110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- art. 6, comma 1, lett. e) del Regolamento.</w:t>
            </w:r>
          </w:p>
        </w:tc>
        <w:tc>
          <w:tcPr>
            <w:tcW w:w="2213" w:type="dxa"/>
            <w:vAlign w:val="center"/>
          </w:tcPr>
          <w:p w14:paraId="7C1A7447" w14:textId="77777777" w:rsidR="00781D51" w:rsidRPr="00C05D1B" w:rsidRDefault="00C506CB" w:rsidP="00016AB6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  <w:tab w:val="left" w:pos="472"/>
              </w:tabs>
              <w:spacing w:line="237" w:lineRule="auto"/>
              <w:ind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Dati identificativi della</w:t>
            </w:r>
            <w:r w:rsidRPr="00C05D1B">
              <w:rPr>
                <w:rFonts w:asciiTheme="majorHAnsi" w:hAnsiTheme="majorHAnsi"/>
                <w:spacing w:val="2"/>
              </w:rPr>
              <w:t xml:space="preserve"> </w:t>
            </w:r>
            <w:r w:rsidRPr="00C05D1B">
              <w:rPr>
                <w:rFonts w:asciiTheme="majorHAnsi" w:hAnsiTheme="majorHAnsi"/>
                <w:spacing w:val="-3"/>
              </w:rPr>
              <w:t>persona;</w:t>
            </w:r>
          </w:p>
          <w:p w14:paraId="7FE89CEE" w14:textId="0F03BFAD" w:rsidR="00781D51" w:rsidRPr="00C05D1B" w:rsidRDefault="00C506CB" w:rsidP="00016AB6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  <w:tab w:val="left" w:pos="472"/>
              </w:tabs>
              <w:ind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 xml:space="preserve">Dati relativi </w:t>
            </w:r>
            <w:r w:rsidRPr="00C05D1B">
              <w:rPr>
                <w:rFonts w:asciiTheme="majorHAnsi" w:hAnsiTheme="majorHAnsi"/>
                <w:spacing w:val="-9"/>
              </w:rPr>
              <w:t xml:space="preserve">al </w:t>
            </w:r>
            <w:r w:rsidRPr="00C05D1B">
              <w:rPr>
                <w:rFonts w:asciiTheme="majorHAnsi" w:hAnsiTheme="majorHAnsi"/>
              </w:rPr>
              <w:t>servizio del dipendente</w:t>
            </w:r>
            <w:r w:rsidR="000B7269" w:rsidRPr="00C05D1B">
              <w:rPr>
                <w:rFonts w:asciiTheme="majorHAnsi" w:hAnsiTheme="majorHAnsi"/>
              </w:rPr>
              <w:t>;</w:t>
            </w:r>
          </w:p>
          <w:p w14:paraId="1DEBB9FC" w14:textId="343EF2A2" w:rsidR="000B7269" w:rsidRPr="00C05D1B" w:rsidRDefault="000B7269" w:rsidP="00016AB6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  <w:tab w:val="left" w:pos="472"/>
              </w:tabs>
              <w:ind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Provvedimento disciplinare.</w:t>
            </w:r>
          </w:p>
        </w:tc>
        <w:tc>
          <w:tcPr>
            <w:tcW w:w="2549" w:type="dxa"/>
            <w:vAlign w:val="center"/>
          </w:tcPr>
          <w:p w14:paraId="774ACB7D" w14:textId="77777777" w:rsidR="00781D51" w:rsidRPr="00C05D1B" w:rsidRDefault="00C506CB" w:rsidP="00016AB6">
            <w:pPr>
              <w:pStyle w:val="TableParagraph"/>
              <w:ind w:left="108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I dati relativi ad eventuali procedimenti disciplinari saranno conservati illimitatamente relativamente al provvedimento finale definitivo e per 5 anni in caso di revoca o annullamento del provvedimento finale.</w:t>
            </w:r>
          </w:p>
        </w:tc>
      </w:tr>
    </w:tbl>
    <w:p w14:paraId="0275C5D1" w14:textId="77777777" w:rsidR="00781D51" w:rsidRPr="00C05D1B" w:rsidRDefault="00781D51" w:rsidP="00016AB6">
      <w:pPr>
        <w:ind w:right="-28"/>
        <w:rPr>
          <w:rFonts w:asciiTheme="majorHAnsi" w:hAnsiTheme="majorHAnsi"/>
        </w:rPr>
        <w:sectPr w:rsidR="00781D51" w:rsidRPr="00C05D1B" w:rsidSect="00016AB6">
          <w:pgSz w:w="11910" w:h="16840"/>
          <w:pgMar w:top="1843" w:right="1137" w:bottom="1120" w:left="1020" w:header="567" w:footer="923" w:gutter="0"/>
          <w:cols w:space="720"/>
        </w:sectPr>
      </w:pPr>
    </w:p>
    <w:p w14:paraId="7B329C9E" w14:textId="77777777" w:rsidR="00781D51" w:rsidRPr="00C05D1B" w:rsidRDefault="00781D51" w:rsidP="00016AB6">
      <w:pPr>
        <w:pStyle w:val="Corpotesto"/>
        <w:spacing w:before="3"/>
        <w:ind w:right="-28"/>
        <w:rPr>
          <w:rFonts w:asciiTheme="majorHAnsi" w:hAnsiTheme="majorHAnsi"/>
        </w:rPr>
      </w:pPr>
    </w:p>
    <w:tbl>
      <w:tblPr>
        <w:tblStyle w:val="TableNormal"/>
        <w:tblW w:w="9776" w:type="dxa"/>
        <w:tblInd w:w="122" w:type="dxa"/>
        <w:tblBorders>
          <w:top w:val="single" w:sz="4" w:space="0" w:color="BCD5ED"/>
          <w:left w:val="single" w:sz="4" w:space="0" w:color="BCD5ED"/>
          <w:bottom w:val="single" w:sz="4" w:space="0" w:color="BCD5ED"/>
          <w:right w:val="single" w:sz="4" w:space="0" w:color="BCD5ED"/>
          <w:insideH w:val="single" w:sz="4" w:space="0" w:color="BCD5ED"/>
          <w:insideV w:val="single" w:sz="4" w:space="0" w:color="BCD5ED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2410"/>
        <w:gridCol w:w="2268"/>
        <w:gridCol w:w="2390"/>
      </w:tblGrid>
      <w:tr w:rsidR="00C05D1B" w:rsidRPr="00C05D1B" w14:paraId="294AF269" w14:textId="77777777" w:rsidTr="00897424">
        <w:trPr>
          <w:trHeight w:val="3175"/>
        </w:trPr>
        <w:tc>
          <w:tcPr>
            <w:tcW w:w="2708" w:type="dxa"/>
            <w:vAlign w:val="center"/>
          </w:tcPr>
          <w:p w14:paraId="5FAF545B" w14:textId="77777777" w:rsidR="00781D51" w:rsidRPr="00C05D1B" w:rsidRDefault="00C506CB" w:rsidP="00016AB6">
            <w:pPr>
              <w:pStyle w:val="TableParagraph"/>
              <w:spacing w:line="259" w:lineRule="auto"/>
              <w:ind w:left="110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  <w:b/>
              </w:rPr>
              <w:t xml:space="preserve">Finalità 11: </w:t>
            </w:r>
            <w:r w:rsidRPr="00C05D1B">
              <w:rPr>
                <w:rFonts w:asciiTheme="majorHAnsi" w:hAnsiTheme="majorHAnsi"/>
              </w:rPr>
              <w:t>gestione di contenzioso giudiziale, stragiudiziale per applicazione delle norme in materia di sanzioni amministrative e ricorsi; per far valere il diritto di difesa in sede amministrativa o giudiziaria, recupero crediti, proposte di transazione, arbitrati.</w:t>
            </w:r>
          </w:p>
        </w:tc>
        <w:tc>
          <w:tcPr>
            <w:tcW w:w="2410" w:type="dxa"/>
            <w:vAlign w:val="center"/>
          </w:tcPr>
          <w:p w14:paraId="1C1B59DA" w14:textId="18F2A422" w:rsidR="00781D51" w:rsidRPr="00C05D1B" w:rsidRDefault="00BF3281" w:rsidP="00016AB6">
            <w:pPr>
              <w:pStyle w:val="TableParagraph"/>
              <w:ind w:left="110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I</w:t>
            </w:r>
            <w:r w:rsidR="00C506CB" w:rsidRPr="00C05D1B">
              <w:rPr>
                <w:rFonts w:asciiTheme="majorHAnsi" w:hAnsiTheme="majorHAnsi"/>
              </w:rPr>
              <w:t xml:space="preserve">nteresse pubblico o obbligo legale – rispettivamente art. 6, comma 1, lett. e) e lett. c) </w:t>
            </w:r>
            <w:r w:rsidR="00C506CB" w:rsidRPr="00C05D1B">
              <w:rPr>
                <w:rFonts w:asciiTheme="majorHAnsi" w:hAnsiTheme="majorHAnsi"/>
                <w:spacing w:val="-5"/>
              </w:rPr>
              <w:t xml:space="preserve">del </w:t>
            </w:r>
            <w:r w:rsidR="00C506CB" w:rsidRPr="00C05D1B">
              <w:rPr>
                <w:rFonts w:asciiTheme="majorHAnsi" w:hAnsiTheme="majorHAnsi"/>
              </w:rPr>
              <w:t>Regolamento.</w:t>
            </w:r>
          </w:p>
        </w:tc>
        <w:tc>
          <w:tcPr>
            <w:tcW w:w="2268" w:type="dxa"/>
            <w:vAlign w:val="center"/>
          </w:tcPr>
          <w:p w14:paraId="5A9233D7" w14:textId="77777777" w:rsidR="00781D51" w:rsidRPr="00C05D1B" w:rsidRDefault="00C506CB" w:rsidP="006A28EA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spacing w:line="237" w:lineRule="auto"/>
              <w:ind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Dati identificativi:</w:t>
            </w:r>
          </w:p>
          <w:p w14:paraId="35DB97E5" w14:textId="77777777" w:rsidR="00781D51" w:rsidRPr="00C05D1B" w:rsidRDefault="00C506CB" w:rsidP="00016AB6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  <w:tab w:val="left" w:pos="472"/>
              </w:tabs>
              <w:spacing w:line="293" w:lineRule="exact"/>
              <w:ind w:right="-28" w:hanging="362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Dati di</w:t>
            </w:r>
            <w:r w:rsidRPr="00C05D1B">
              <w:rPr>
                <w:rFonts w:asciiTheme="majorHAnsi" w:hAnsiTheme="majorHAnsi"/>
                <w:spacing w:val="-1"/>
              </w:rPr>
              <w:t xml:space="preserve"> </w:t>
            </w:r>
            <w:r w:rsidRPr="00C05D1B">
              <w:rPr>
                <w:rFonts w:asciiTheme="majorHAnsi" w:hAnsiTheme="majorHAnsi"/>
              </w:rPr>
              <w:t>servizio</w:t>
            </w:r>
          </w:p>
          <w:p w14:paraId="445F0F66" w14:textId="77777777" w:rsidR="00781D51" w:rsidRPr="00C05D1B" w:rsidRDefault="00C506CB" w:rsidP="00016AB6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  <w:tab w:val="left" w:pos="472"/>
              </w:tabs>
              <w:spacing w:line="237" w:lineRule="auto"/>
              <w:ind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 xml:space="preserve">Dati </w:t>
            </w:r>
            <w:r w:rsidRPr="00C05D1B">
              <w:rPr>
                <w:rFonts w:asciiTheme="majorHAnsi" w:hAnsiTheme="majorHAnsi"/>
                <w:spacing w:val="-3"/>
              </w:rPr>
              <w:t xml:space="preserve">particolari </w:t>
            </w:r>
            <w:r w:rsidRPr="00C05D1B">
              <w:rPr>
                <w:rFonts w:asciiTheme="majorHAnsi" w:hAnsiTheme="majorHAnsi"/>
              </w:rPr>
              <w:t>(salute)</w:t>
            </w:r>
          </w:p>
          <w:p w14:paraId="0DDE826A" w14:textId="77777777" w:rsidR="00781D51" w:rsidRPr="00C05D1B" w:rsidRDefault="00C506CB" w:rsidP="00016AB6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  <w:tab w:val="left" w:pos="472"/>
              </w:tabs>
              <w:ind w:right="-28" w:hanging="362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Dati</w:t>
            </w:r>
            <w:r w:rsidRPr="00C05D1B">
              <w:rPr>
                <w:rFonts w:asciiTheme="majorHAnsi" w:hAnsiTheme="majorHAnsi"/>
                <w:spacing w:val="-1"/>
              </w:rPr>
              <w:t xml:space="preserve"> </w:t>
            </w:r>
            <w:r w:rsidRPr="00C05D1B">
              <w:rPr>
                <w:rFonts w:asciiTheme="majorHAnsi" w:hAnsiTheme="majorHAnsi"/>
              </w:rPr>
              <w:t>giudiziari.</w:t>
            </w:r>
          </w:p>
        </w:tc>
        <w:tc>
          <w:tcPr>
            <w:tcW w:w="2390" w:type="dxa"/>
            <w:vAlign w:val="center"/>
          </w:tcPr>
          <w:p w14:paraId="6D2115B7" w14:textId="77777777" w:rsidR="00781D51" w:rsidRPr="00C05D1B" w:rsidRDefault="00C506CB" w:rsidP="00016AB6">
            <w:pPr>
              <w:pStyle w:val="TableParagraph"/>
              <w:ind w:left="108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I dati raccolti per questo trattamento saranno conservati per il tempo strettamente necessario al perseguimento della finalità.</w:t>
            </w:r>
          </w:p>
        </w:tc>
      </w:tr>
      <w:tr w:rsidR="00C05D1B" w:rsidRPr="00C05D1B" w14:paraId="5C7CE038" w14:textId="77777777" w:rsidTr="00897424">
        <w:trPr>
          <w:trHeight w:val="1966"/>
        </w:trPr>
        <w:tc>
          <w:tcPr>
            <w:tcW w:w="2708" w:type="dxa"/>
            <w:vAlign w:val="center"/>
          </w:tcPr>
          <w:p w14:paraId="6EE43FB4" w14:textId="5DF831CC" w:rsidR="00BF3281" w:rsidRPr="00C05D1B" w:rsidRDefault="00BF3281" w:rsidP="00016AB6">
            <w:pPr>
              <w:pStyle w:val="TableParagraph"/>
              <w:spacing w:before="15" w:line="259" w:lineRule="auto"/>
              <w:ind w:left="110" w:right="-28"/>
              <w:rPr>
                <w:rFonts w:asciiTheme="majorHAnsi" w:hAnsiTheme="majorHAnsi"/>
                <w:bCs/>
              </w:rPr>
            </w:pPr>
            <w:r w:rsidRPr="00C05D1B">
              <w:rPr>
                <w:rFonts w:asciiTheme="majorHAnsi" w:hAnsiTheme="majorHAnsi"/>
                <w:b/>
              </w:rPr>
              <w:t xml:space="preserve">Finalità 12: </w:t>
            </w:r>
            <w:r w:rsidRPr="00C05D1B">
              <w:rPr>
                <w:rFonts w:asciiTheme="majorHAnsi" w:hAnsiTheme="majorHAnsi"/>
                <w:bCs/>
              </w:rPr>
              <w:t>iniziative di employer branding e politiche di engagement del personale.</w:t>
            </w:r>
          </w:p>
        </w:tc>
        <w:tc>
          <w:tcPr>
            <w:tcW w:w="2410" w:type="dxa"/>
            <w:vAlign w:val="center"/>
          </w:tcPr>
          <w:p w14:paraId="456CE0F0" w14:textId="1AFC36DF" w:rsidR="00BF3281" w:rsidRPr="00C05D1B" w:rsidRDefault="00BF3281" w:rsidP="00016AB6">
            <w:pPr>
              <w:pStyle w:val="TableParagraph"/>
              <w:ind w:left="171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Consenso - art. 6, comma 1, lett. a) del Regolamento.</w:t>
            </w:r>
          </w:p>
        </w:tc>
        <w:tc>
          <w:tcPr>
            <w:tcW w:w="2268" w:type="dxa"/>
            <w:vAlign w:val="center"/>
          </w:tcPr>
          <w:p w14:paraId="3A45C811" w14:textId="77777777" w:rsidR="00BF3281" w:rsidRPr="00C05D1B" w:rsidRDefault="00BF3281" w:rsidP="00016AB6">
            <w:pPr>
              <w:pStyle w:val="TableParagraph"/>
              <w:numPr>
                <w:ilvl w:val="0"/>
                <w:numId w:val="17"/>
              </w:numPr>
              <w:ind w:right="-28" w:hanging="245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Dati anagrafici;</w:t>
            </w:r>
          </w:p>
          <w:p w14:paraId="7F9A848D" w14:textId="77777777" w:rsidR="00BF3281" w:rsidRPr="00C05D1B" w:rsidRDefault="00BF3281" w:rsidP="00016AB6">
            <w:pPr>
              <w:pStyle w:val="TableParagraph"/>
              <w:numPr>
                <w:ilvl w:val="0"/>
                <w:numId w:val="17"/>
              </w:numPr>
              <w:ind w:right="-28" w:hanging="245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Dati identificativi;</w:t>
            </w:r>
          </w:p>
          <w:p w14:paraId="4E41B5E2" w14:textId="77777777" w:rsidR="00BF3281" w:rsidRPr="00C05D1B" w:rsidRDefault="00BF3281" w:rsidP="00016AB6">
            <w:pPr>
              <w:pStyle w:val="TableParagraph"/>
              <w:numPr>
                <w:ilvl w:val="0"/>
                <w:numId w:val="17"/>
              </w:numPr>
              <w:ind w:right="-28" w:hanging="245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Dati di contatto</w:t>
            </w:r>
            <w:r w:rsidR="00F635E2" w:rsidRPr="00C05D1B">
              <w:rPr>
                <w:rFonts w:asciiTheme="majorHAnsi" w:hAnsiTheme="majorHAnsi"/>
              </w:rPr>
              <w:t>;</w:t>
            </w:r>
          </w:p>
          <w:p w14:paraId="7CFE3D76" w14:textId="53F4DF22" w:rsidR="00F635E2" w:rsidRPr="00C05D1B" w:rsidRDefault="00F635E2" w:rsidP="00016AB6">
            <w:pPr>
              <w:pStyle w:val="TableParagraph"/>
              <w:numPr>
                <w:ilvl w:val="0"/>
                <w:numId w:val="17"/>
              </w:numPr>
              <w:ind w:right="-28" w:hanging="245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Immagini e riprese audio/video.</w:t>
            </w:r>
          </w:p>
        </w:tc>
        <w:tc>
          <w:tcPr>
            <w:tcW w:w="2390" w:type="dxa"/>
            <w:vAlign w:val="center"/>
          </w:tcPr>
          <w:p w14:paraId="4088D5BF" w14:textId="7B58E078" w:rsidR="00BF3281" w:rsidRPr="00C05D1B" w:rsidRDefault="008C6679" w:rsidP="00016AB6">
            <w:pPr>
              <w:pStyle w:val="TableParagraph"/>
              <w:ind w:left="173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I dati raccolti per questo trattamento saranno conservati per il tempo strettamente necessario al perseguimento della finalità.</w:t>
            </w:r>
          </w:p>
        </w:tc>
      </w:tr>
      <w:tr w:rsidR="00C05D1B" w:rsidRPr="00C05D1B" w14:paraId="3B14745E" w14:textId="77777777" w:rsidTr="00E735A5">
        <w:trPr>
          <w:trHeight w:val="2591"/>
        </w:trPr>
        <w:tc>
          <w:tcPr>
            <w:tcW w:w="2708" w:type="dxa"/>
            <w:vAlign w:val="center"/>
          </w:tcPr>
          <w:p w14:paraId="1B11193A" w14:textId="2DF5607F" w:rsidR="00FD36E8" w:rsidRPr="00C05D1B" w:rsidRDefault="00FD36E8" w:rsidP="00016AB6">
            <w:pPr>
              <w:pStyle w:val="TableParagraph"/>
              <w:spacing w:before="15" w:line="259" w:lineRule="auto"/>
              <w:ind w:left="110" w:right="-28"/>
              <w:rPr>
                <w:rFonts w:asciiTheme="majorHAnsi" w:hAnsiTheme="majorHAnsi"/>
                <w:bCs/>
              </w:rPr>
            </w:pPr>
            <w:r w:rsidRPr="00C05D1B">
              <w:rPr>
                <w:rFonts w:asciiTheme="majorHAnsi" w:hAnsiTheme="majorHAnsi"/>
                <w:b/>
              </w:rPr>
              <w:t xml:space="preserve">Finalità 13: </w:t>
            </w:r>
            <w:r w:rsidRPr="00C05D1B">
              <w:rPr>
                <w:rFonts w:asciiTheme="majorHAnsi" w:hAnsiTheme="majorHAnsi"/>
                <w:bCs/>
              </w:rPr>
              <w:t xml:space="preserve">procedure di </w:t>
            </w:r>
            <w:r w:rsidR="00B17352" w:rsidRPr="00B17352">
              <w:rPr>
                <w:rFonts w:asciiTheme="majorHAnsi" w:hAnsiTheme="majorHAnsi"/>
                <w:bCs/>
              </w:rPr>
              <w:t>Progressioni tra le Aree</w:t>
            </w:r>
            <w:r w:rsidR="00B17352" w:rsidRPr="00C05D1B">
              <w:rPr>
                <w:rFonts w:asciiTheme="majorHAnsi" w:hAnsiTheme="majorHAnsi"/>
                <w:bCs/>
              </w:rPr>
              <w:t xml:space="preserve"> </w:t>
            </w:r>
            <w:r w:rsidRPr="00C05D1B">
              <w:rPr>
                <w:rFonts w:asciiTheme="majorHAnsi" w:hAnsiTheme="majorHAnsi"/>
                <w:bCs/>
              </w:rPr>
              <w:t>(</w:t>
            </w:r>
            <w:r w:rsidR="00B17352">
              <w:rPr>
                <w:rFonts w:asciiTheme="majorHAnsi" w:hAnsiTheme="majorHAnsi"/>
                <w:bCs/>
              </w:rPr>
              <w:t xml:space="preserve">ex </w:t>
            </w:r>
            <w:r w:rsidRPr="00C05D1B">
              <w:rPr>
                <w:rFonts w:asciiTheme="majorHAnsi" w:hAnsiTheme="majorHAnsi"/>
                <w:bCs/>
              </w:rPr>
              <w:t xml:space="preserve">PEV) e di </w:t>
            </w:r>
            <w:r w:rsidR="00B17352" w:rsidRPr="00B17352">
              <w:rPr>
                <w:rFonts w:asciiTheme="majorHAnsi" w:hAnsiTheme="majorHAnsi"/>
                <w:bCs/>
              </w:rPr>
              <w:t xml:space="preserve">Progressioni Economiche all'interno delle Aree </w:t>
            </w:r>
            <w:r w:rsidRPr="00C05D1B">
              <w:rPr>
                <w:rFonts w:asciiTheme="majorHAnsi" w:hAnsiTheme="majorHAnsi"/>
                <w:bCs/>
              </w:rPr>
              <w:t>(</w:t>
            </w:r>
            <w:r w:rsidR="00B17352">
              <w:rPr>
                <w:rFonts w:asciiTheme="majorHAnsi" w:hAnsiTheme="majorHAnsi"/>
                <w:bCs/>
              </w:rPr>
              <w:t xml:space="preserve">ex </w:t>
            </w:r>
            <w:r w:rsidRPr="00C05D1B">
              <w:rPr>
                <w:rFonts w:asciiTheme="majorHAnsi" w:hAnsiTheme="majorHAnsi"/>
                <w:bCs/>
              </w:rPr>
              <w:t>PEO).</w:t>
            </w:r>
          </w:p>
        </w:tc>
        <w:tc>
          <w:tcPr>
            <w:tcW w:w="2410" w:type="dxa"/>
            <w:vAlign w:val="center"/>
          </w:tcPr>
          <w:p w14:paraId="45F43A0A" w14:textId="04211641" w:rsidR="00FD36E8" w:rsidRPr="00C05D1B" w:rsidRDefault="00FD36E8" w:rsidP="00FD36E8">
            <w:pPr>
              <w:pStyle w:val="TableParagraph"/>
              <w:ind w:left="171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Contratto</w:t>
            </w:r>
            <w:r w:rsidRPr="00C05D1B">
              <w:rPr>
                <w:rFonts w:asciiTheme="majorHAnsi" w:hAnsiTheme="majorHAnsi"/>
              </w:rPr>
              <w:br/>
              <w:t>(</w:t>
            </w:r>
            <w:r w:rsidR="004A4B72" w:rsidRPr="00C05D1B">
              <w:rPr>
                <w:rFonts w:asciiTheme="majorHAnsi" w:hAnsiTheme="majorHAnsi"/>
              </w:rPr>
              <w:t>con particolare riferimento a</w:t>
            </w:r>
            <w:r w:rsidR="001125C5" w:rsidRPr="00C05D1B">
              <w:rPr>
                <w:rFonts w:asciiTheme="majorHAnsi" w:hAnsiTheme="majorHAnsi"/>
              </w:rPr>
              <w:t>ll’</w:t>
            </w:r>
            <w:r w:rsidR="004A4B72" w:rsidRPr="00C05D1B">
              <w:rPr>
                <w:rFonts w:asciiTheme="majorHAnsi" w:hAnsiTheme="majorHAnsi"/>
              </w:rPr>
              <w:t>art</w:t>
            </w:r>
            <w:r w:rsidR="001125C5" w:rsidRPr="00C05D1B">
              <w:rPr>
                <w:rFonts w:asciiTheme="majorHAnsi" w:hAnsiTheme="majorHAnsi"/>
              </w:rPr>
              <w:t>.</w:t>
            </w:r>
            <w:r w:rsidR="004A4B72" w:rsidRPr="00C05D1B">
              <w:rPr>
                <w:rFonts w:asciiTheme="majorHAnsi" w:hAnsiTheme="majorHAnsi"/>
              </w:rPr>
              <w:t xml:space="preserve"> 52</w:t>
            </w:r>
            <w:r w:rsidR="001125C5" w:rsidRPr="00C05D1B">
              <w:rPr>
                <w:rFonts w:asciiTheme="majorHAnsi" w:hAnsiTheme="majorHAnsi"/>
              </w:rPr>
              <w:t>, comma 1 bis</w:t>
            </w:r>
            <w:r w:rsidR="004A4B72" w:rsidRPr="00C05D1B">
              <w:rPr>
                <w:rFonts w:asciiTheme="majorHAnsi" w:hAnsiTheme="majorHAnsi"/>
              </w:rPr>
              <w:t xml:space="preserve"> del </w:t>
            </w:r>
            <w:r w:rsidRPr="00C05D1B">
              <w:rPr>
                <w:rFonts w:asciiTheme="majorHAnsi" w:hAnsiTheme="majorHAnsi"/>
              </w:rPr>
              <w:t>D. Lgs. 165/2001 recante norme generali sull’ordinamento del lavoro alle dipendenze delle amministrazioni pubbliche</w:t>
            </w:r>
            <w:r w:rsidR="004A4B72" w:rsidRPr="00C05D1B">
              <w:rPr>
                <w:rFonts w:asciiTheme="majorHAnsi" w:hAnsiTheme="majorHAnsi"/>
              </w:rPr>
              <w:t xml:space="preserve"> e agli artt. 89 e 92 del </w:t>
            </w:r>
            <w:r w:rsidRPr="00C05D1B">
              <w:rPr>
                <w:rFonts w:asciiTheme="majorHAnsi" w:hAnsiTheme="majorHAnsi"/>
              </w:rPr>
              <w:t>CCNL nel tempo vigenti comparti Università e Istruzione e Ricerca</w:t>
            </w:r>
            <w:r w:rsidR="00926549" w:rsidRPr="00C05D1B">
              <w:rPr>
                <w:rFonts w:asciiTheme="majorHAnsi" w:hAnsiTheme="majorHAnsi"/>
              </w:rPr>
              <w:t>;</w:t>
            </w:r>
            <w:r w:rsidRPr="00C05D1B">
              <w:rPr>
                <w:rFonts w:asciiTheme="majorHAnsi" w:hAnsiTheme="majorHAnsi"/>
              </w:rPr>
              <w:t xml:space="preserve"> art</w:t>
            </w:r>
            <w:r w:rsidR="00A67E69" w:rsidRPr="00C05D1B">
              <w:rPr>
                <w:rFonts w:asciiTheme="majorHAnsi" w:hAnsiTheme="majorHAnsi"/>
              </w:rPr>
              <w:t>t</w:t>
            </w:r>
            <w:r w:rsidRPr="00C05D1B">
              <w:rPr>
                <w:rFonts w:asciiTheme="majorHAnsi" w:hAnsiTheme="majorHAnsi"/>
              </w:rPr>
              <w:t xml:space="preserve">. 6, </w:t>
            </w:r>
            <w:r w:rsidR="001125C5" w:rsidRPr="00C05D1B">
              <w:rPr>
                <w:rFonts w:asciiTheme="majorHAnsi" w:hAnsiTheme="majorHAnsi"/>
              </w:rPr>
              <w:t>par.</w:t>
            </w:r>
            <w:r w:rsidRPr="00C05D1B">
              <w:rPr>
                <w:rFonts w:asciiTheme="majorHAnsi" w:hAnsiTheme="majorHAnsi"/>
              </w:rPr>
              <w:t xml:space="preserve"> 1, lett. b) </w:t>
            </w:r>
            <w:r w:rsidR="00A67E69" w:rsidRPr="00C05D1B">
              <w:rPr>
                <w:rFonts w:asciiTheme="majorHAnsi" w:hAnsiTheme="majorHAnsi"/>
              </w:rPr>
              <w:t>e 9</w:t>
            </w:r>
            <w:r w:rsidR="001125C5" w:rsidRPr="00C05D1B">
              <w:rPr>
                <w:rFonts w:asciiTheme="majorHAnsi" w:hAnsiTheme="majorHAnsi"/>
              </w:rPr>
              <w:t>,</w:t>
            </w:r>
            <w:r w:rsidR="00A67E69" w:rsidRPr="00C05D1B">
              <w:rPr>
                <w:rFonts w:asciiTheme="majorHAnsi" w:hAnsiTheme="majorHAnsi"/>
              </w:rPr>
              <w:t xml:space="preserve"> </w:t>
            </w:r>
            <w:r w:rsidR="001125C5" w:rsidRPr="00C05D1B">
              <w:rPr>
                <w:rFonts w:asciiTheme="majorHAnsi" w:hAnsiTheme="majorHAnsi"/>
              </w:rPr>
              <w:t xml:space="preserve">par. 2, lett. b) </w:t>
            </w:r>
            <w:r w:rsidRPr="00C05D1B">
              <w:rPr>
                <w:rFonts w:asciiTheme="majorHAnsi" w:hAnsiTheme="majorHAnsi"/>
              </w:rPr>
              <w:t>del Regolamento)</w:t>
            </w:r>
            <w:r w:rsidR="00437FAD" w:rsidRPr="00C05D1B">
              <w:rPr>
                <w:rFonts w:asciiTheme="majorHAnsi" w:hAnsiTheme="majorHAnsi"/>
              </w:rPr>
              <w:t>.</w:t>
            </w:r>
          </w:p>
          <w:p w14:paraId="0F7B5106" w14:textId="77777777" w:rsidR="00FD36E8" w:rsidRPr="00C05D1B" w:rsidRDefault="00FD36E8" w:rsidP="00FD36E8">
            <w:pPr>
              <w:pStyle w:val="TableParagraph"/>
              <w:ind w:left="171" w:right="-28"/>
              <w:rPr>
                <w:rFonts w:asciiTheme="majorHAnsi" w:hAnsiTheme="majorHAnsi"/>
              </w:rPr>
            </w:pPr>
          </w:p>
          <w:p w14:paraId="7A0188C1" w14:textId="05006AC9" w:rsidR="00FD36E8" w:rsidRPr="00C05D1B" w:rsidRDefault="00FD36E8" w:rsidP="00FD36E8">
            <w:pPr>
              <w:pStyle w:val="TableParagraph"/>
              <w:ind w:left="171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Adempiere ad un obbligo legale (leggi, regolamenti, normativa comunitari</w:t>
            </w:r>
            <w:r w:rsidR="00437FAD" w:rsidRPr="00C05D1B">
              <w:rPr>
                <w:rFonts w:asciiTheme="majorHAnsi" w:hAnsiTheme="majorHAnsi"/>
              </w:rPr>
              <w:t>a, o</w:t>
            </w:r>
            <w:r w:rsidRPr="00C05D1B">
              <w:rPr>
                <w:rFonts w:asciiTheme="majorHAnsi" w:hAnsiTheme="majorHAnsi"/>
              </w:rPr>
              <w:t xml:space="preserve">bblighi e diritti specifici del </w:t>
            </w:r>
            <w:r w:rsidR="00437FAD" w:rsidRPr="00C05D1B">
              <w:rPr>
                <w:rFonts w:asciiTheme="majorHAnsi" w:hAnsiTheme="majorHAnsi"/>
              </w:rPr>
              <w:t>T</w:t>
            </w:r>
            <w:r w:rsidRPr="00C05D1B">
              <w:rPr>
                <w:rFonts w:asciiTheme="majorHAnsi" w:hAnsiTheme="majorHAnsi"/>
              </w:rPr>
              <w:t xml:space="preserve">itolare del trattamento o dell’interessato in materia di diritto del lavoro e della sicurezza sociale e protezione sociale, nella misura in cui è autorizzato dal diritto UE o dagli Stati </w:t>
            </w:r>
            <w:r w:rsidRPr="00C05D1B">
              <w:rPr>
                <w:rFonts w:asciiTheme="majorHAnsi" w:hAnsiTheme="majorHAnsi"/>
              </w:rPr>
              <w:lastRenderedPageBreak/>
              <w:t>membri o da un contratto collettivo ai sensi del diritto degli Stati membri, in presenza di garanzie appropriate per i diritti fondamentali e gli interessi dell’interessato</w:t>
            </w:r>
            <w:r w:rsidR="00437FAD" w:rsidRPr="00C05D1B">
              <w:rPr>
                <w:rFonts w:asciiTheme="majorHAnsi" w:hAnsiTheme="majorHAnsi"/>
              </w:rPr>
              <w:t>).</w:t>
            </w:r>
          </w:p>
        </w:tc>
        <w:tc>
          <w:tcPr>
            <w:tcW w:w="2268" w:type="dxa"/>
            <w:vAlign w:val="center"/>
          </w:tcPr>
          <w:p w14:paraId="460F31E4" w14:textId="7D835544" w:rsidR="00180DD3" w:rsidRPr="00C05D1B" w:rsidRDefault="00437FAD" w:rsidP="00437FAD">
            <w:pPr>
              <w:pStyle w:val="TableParagraph"/>
              <w:numPr>
                <w:ilvl w:val="0"/>
                <w:numId w:val="17"/>
              </w:numPr>
              <w:ind w:right="-28" w:hanging="245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lastRenderedPageBreak/>
              <w:t>Dati identificativi (nome, cognome, ID della domanda di partecipazione</w:t>
            </w:r>
            <w:r w:rsidR="00180DD3" w:rsidRPr="00C05D1B">
              <w:rPr>
                <w:rFonts w:asciiTheme="majorHAnsi" w:hAnsiTheme="majorHAnsi"/>
              </w:rPr>
              <w:t>);</w:t>
            </w:r>
          </w:p>
          <w:p w14:paraId="1D09981E" w14:textId="53821F85" w:rsidR="00437FAD" w:rsidRPr="00C05D1B" w:rsidRDefault="00180DD3" w:rsidP="00437FAD">
            <w:pPr>
              <w:pStyle w:val="TableParagraph"/>
              <w:numPr>
                <w:ilvl w:val="0"/>
                <w:numId w:val="17"/>
              </w:numPr>
              <w:ind w:right="-28" w:hanging="245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D</w:t>
            </w:r>
            <w:r w:rsidR="00437FAD" w:rsidRPr="00C05D1B">
              <w:rPr>
                <w:rFonts w:asciiTheme="majorHAnsi" w:hAnsiTheme="majorHAnsi"/>
              </w:rPr>
              <w:t>ati di contatto</w:t>
            </w:r>
            <w:r w:rsidRPr="00C05D1B">
              <w:rPr>
                <w:rFonts w:asciiTheme="majorHAnsi" w:hAnsiTheme="majorHAnsi"/>
              </w:rPr>
              <w:t>;</w:t>
            </w:r>
          </w:p>
          <w:p w14:paraId="141D65A8" w14:textId="0B47A826" w:rsidR="00437FAD" w:rsidRPr="00C05D1B" w:rsidRDefault="00437FAD" w:rsidP="00437FAD">
            <w:pPr>
              <w:pStyle w:val="TableParagraph"/>
              <w:numPr>
                <w:ilvl w:val="0"/>
                <w:numId w:val="17"/>
              </w:numPr>
              <w:ind w:right="-28" w:hanging="245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Dati relativi alla carriera lavorativa e professionale (</w:t>
            </w:r>
            <w:r w:rsidR="00180DD3" w:rsidRPr="00C05D1B">
              <w:rPr>
                <w:rFonts w:asciiTheme="majorHAnsi" w:hAnsiTheme="majorHAnsi"/>
              </w:rPr>
              <w:t xml:space="preserve">CV, </w:t>
            </w:r>
            <w:r w:rsidRPr="00C05D1B">
              <w:rPr>
                <w:rFonts w:asciiTheme="majorHAnsi" w:hAnsiTheme="majorHAnsi"/>
              </w:rPr>
              <w:t>esperienza, titoli di studio, valutazioni della performance)</w:t>
            </w:r>
            <w:r w:rsidR="00180DD3" w:rsidRPr="00C05D1B">
              <w:rPr>
                <w:rFonts w:asciiTheme="majorHAnsi" w:hAnsiTheme="majorHAnsi"/>
              </w:rPr>
              <w:t>;</w:t>
            </w:r>
          </w:p>
          <w:p w14:paraId="27E84748" w14:textId="274DBB5C" w:rsidR="00FD36E8" w:rsidRPr="00C05D1B" w:rsidRDefault="00437FAD" w:rsidP="00180DD3">
            <w:pPr>
              <w:pStyle w:val="TableParagraph"/>
              <w:numPr>
                <w:ilvl w:val="0"/>
                <w:numId w:val="17"/>
              </w:numPr>
              <w:ind w:right="-28" w:hanging="245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 xml:space="preserve">Dati </w:t>
            </w:r>
            <w:r w:rsidR="00C0134E" w:rsidRPr="00C05D1B">
              <w:rPr>
                <w:rFonts w:asciiTheme="majorHAnsi" w:hAnsiTheme="majorHAnsi"/>
              </w:rPr>
              <w:t>particolari</w:t>
            </w:r>
            <w:r w:rsidRPr="00C05D1B">
              <w:rPr>
                <w:rFonts w:asciiTheme="majorHAnsi" w:hAnsiTheme="majorHAnsi"/>
              </w:rPr>
              <w:t>, eventualmente, se strettamente necessari alla procedura</w:t>
            </w:r>
            <w:r w:rsidR="00180DD3" w:rsidRPr="00C05D1B">
              <w:rPr>
                <w:rFonts w:asciiTheme="majorHAnsi" w:hAnsiTheme="majorHAnsi"/>
              </w:rPr>
              <w:t>, ai sensi de</w:t>
            </w:r>
            <w:r w:rsidR="00B8015E" w:rsidRPr="00C05D1B">
              <w:rPr>
                <w:rFonts w:asciiTheme="majorHAnsi" w:hAnsiTheme="majorHAnsi"/>
              </w:rPr>
              <w:t xml:space="preserve">gli </w:t>
            </w:r>
            <w:r w:rsidRPr="00C05D1B">
              <w:rPr>
                <w:rFonts w:asciiTheme="majorHAnsi" w:hAnsiTheme="majorHAnsi"/>
              </w:rPr>
              <w:t>art</w:t>
            </w:r>
            <w:r w:rsidR="00B8015E" w:rsidRPr="00C05D1B">
              <w:rPr>
                <w:rFonts w:asciiTheme="majorHAnsi" w:hAnsiTheme="majorHAnsi"/>
              </w:rPr>
              <w:t>t</w:t>
            </w:r>
            <w:r w:rsidRPr="00C05D1B">
              <w:rPr>
                <w:rFonts w:asciiTheme="majorHAnsi" w:hAnsiTheme="majorHAnsi"/>
              </w:rPr>
              <w:t>. 9</w:t>
            </w:r>
            <w:r w:rsidR="00B8015E" w:rsidRPr="00C05D1B">
              <w:rPr>
                <w:rFonts w:asciiTheme="majorHAnsi" w:hAnsiTheme="majorHAnsi"/>
              </w:rPr>
              <w:t>, par. 1 e 10</w:t>
            </w:r>
            <w:r w:rsidRPr="00C05D1B">
              <w:rPr>
                <w:rFonts w:asciiTheme="majorHAnsi" w:hAnsiTheme="majorHAnsi"/>
              </w:rPr>
              <w:t xml:space="preserve"> del Regolamento</w:t>
            </w:r>
            <w:r w:rsidR="00180DD3" w:rsidRPr="00C05D1B">
              <w:rPr>
                <w:rFonts w:asciiTheme="majorHAnsi" w:hAnsiTheme="majorHAnsi"/>
              </w:rPr>
              <w:t>.</w:t>
            </w:r>
          </w:p>
        </w:tc>
        <w:tc>
          <w:tcPr>
            <w:tcW w:w="2390" w:type="dxa"/>
            <w:vAlign w:val="center"/>
          </w:tcPr>
          <w:p w14:paraId="15034FAE" w14:textId="6F14FF1B" w:rsidR="00FD36E8" w:rsidRPr="00C05D1B" w:rsidRDefault="00437FAD" w:rsidP="00016AB6">
            <w:pPr>
              <w:pStyle w:val="TableParagraph"/>
              <w:ind w:left="173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I dati personali saranno conservati per il tempo necessario a concludere la procedura e a gestire eventuali verifiche, nonché in base alle normative sulla conservazione dei documenti amministrativi applicabili.</w:t>
            </w:r>
          </w:p>
        </w:tc>
      </w:tr>
      <w:tr w:rsidR="00781D51" w:rsidRPr="00C05D1B" w14:paraId="3588E46E" w14:textId="77777777" w:rsidTr="00897424">
        <w:trPr>
          <w:trHeight w:val="5702"/>
        </w:trPr>
        <w:tc>
          <w:tcPr>
            <w:tcW w:w="2708" w:type="dxa"/>
            <w:vAlign w:val="center"/>
          </w:tcPr>
          <w:p w14:paraId="77C9EEA2" w14:textId="7B87A9D2" w:rsidR="00781D51" w:rsidRPr="00C05D1B" w:rsidRDefault="00C506CB" w:rsidP="00016AB6">
            <w:pPr>
              <w:pStyle w:val="TableParagraph"/>
              <w:ind w:left="110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  <w:b/>
              </w:rPr>
              <w:t>Finalità 1</w:t>
            </w:r>
            <w:r w:rsidR="00FD36E8" w:rsidRPr="00C05D1B">
              <w:rPr>
                <w:rFonts w:asciiTheme="majorHAnsi" w:hAnsiTheme="majorHAnsi"/>
                <w:b/>
              </w:rPr>
              <w:t>4</w:t>
            </w:r>
            <w:r w:rsidRPr="00C05D1B">
              <w:rPr>
                <w:rFonts w:asciiTheme="majorHAnsi" w:hAnsiTheme="majorHAnsi"/>
                <w:b/>
              </w:rPr>
              <w:t xml:space="preserve">: </w:t>
            </w:r>
            <w:r w:rsidRPr="00C05D1B">
              <w:rPr>
                <w:rFonts w:asciiTheme="majorHAnsi" w:hAnsiTheme="majorHAnsi"/>
              </w:rPr>
              <w:t>ricerca storica, statistica, conservazione archivistica.</w:t>
            </w:r>
          </w:p>
        </w:tc>
        <w:tc>
          <w:tcPr>
            <w:tcW w:w="2410" w:type="dxa"/>
            <w:vAlign w:val="center"/>
          </w:tcPr>
          <w:p w14:paraId="0E0BA402" w14:textId="77777777" w:rsidR="00781D51" w:rsidRPr="00C05D1B" w:rsidRDefault="00C506CB" w:rsidP="00016AB6">
            <w:pPr>
              <w:pStyle w:val="TableParagraph"/>
              <w:ind w:left="110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Interesse pubblico</w:t>
            </w:r>
          </w:p>
          <w:p w14:paraId="6F9FA9A1" w14:textId="77777777" w:rsidR="00781D51" w:rsidRPr="00C05D1B" w:rsidRDefault="00C506CB" w:rsidP="00016AB6">
            <w:pPr>
              <w:pStyle w:val="TableParagraph"/>
              <w:ind w:left="110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- art. 6, comma 1, lett. e) del Regolamento.</w:t>
            </w:r>
          </w:p>
        </w:tc>
        <w:tc>
          <w:tcPr>
            <w:tcW w:w="2268" w:type="dxa"/>
            <w:vAlign w:val="center"/>
          </w:tcPr>
          <w:p w14:paraId="5B3B7B93" w14:textId="77777777" w:rsidR="00781D51" w:rsidRPr="00C05D1B" w:rsidRDefault="00C506CB" w:rsidP="00016AB6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  <w:tab w:val="left" w:pos="472"/>
              </w:tabs>
              <w:ind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 xml:space="preserve">Dati personali acquisiti </w:t>
            </w:r>
            <w:r w:rsidRPr="00C05D1B">
              <w:rPr>
                <w:rFonts w:asciiTheme="majorHAnsi" w:hAnsiTheme="majorHAnsi"/>
                <w:spacing w:val="-4"/>
              </w:rPr>
              <w:t xml:space="preserve">durante </w:t>
            </w:r>
            <w:r w:rsidRPr="00C05D1B">
              <w:rPr>
                <w:rFonts w:asciiTheme="majorHAnsi" w:hAnsiTheme="majorHAnsi"/>
              </w:rPr>
              <w:t>le fasi di selezioni, inerenti a graduatorie o verbali;</w:t>
            </w:r>
          </w:p>
          <w:p w14:paraId="14009A6F" w14:textId="77777777" w:rsidR="00781D51" w:rsidRPr="00C05D1B" w:rsidRDefault="00C506CB" w:rsidP="00016AB6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  <w:tab w:val="left" w:pos="472"/>
              </w:tabs>
              <w:ind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 xml:space="preserve">Dati personali per anagrafica </w:t>
            </w:r>
            <w:r w:rsidRPr="00C05D1B">
              <w:rPr>
                <w:rFonts w:asciiTheme="majorHAnsi" w:hAnsiTheme="majorHAnsi"/>
                <w:spacing w:val="-16"/>
              </w:rPr>
              <w:t xml:space="preserve">e </w:t>
            </w:r>
            <w:r w:rsidRPr="00C05D1B">
              <w:rPr>
                <w:rFonts w:asciiTheme="majorHAnsi" w:hAnsiTheme="majorHAnsi"/>
              </w:rPr>
              <w:t>gestione della carriera giuridica e lavorativa;</w:t>
            </w:r>
          </w:p>
          <w:p w14:paraId="76315A9B" w14:textId="77777777" w:rsidR="00781D51" w:rsidRPr="00C05D1B" w:rsidRDefault="00C506CB" w:rsidP="00016AB6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  <w:tab w:val="left" w:pos="472"/>
              </w:tabs>
              <w:ind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 xml:space="preserve">Dati </w:t>
            </w:r>
            <w:r w:rsidRPr="00C05D1B">
              <w:rPr>
                <w:rFonts w:asciiTheme="majorHAnsi" w:hAnsiTheme="majorHAnsi"/>
                <w:spacing w:val="-3"/>
              </w:rPr>
              <w:t xml:space="preserve">personali </w:t>
            </w:r>
            <w:r w:rsidRPr="00C05D1B">
              <w:rPr>
                <w:rFonts w:asciiTheme="majorHAnsi" w:hAnsiTheme="majorHAnsi"/>
              </w:rPr>
              <w:t>raccolti per eventuali procedimenti disciplinari rivolti nei confronti del dipendente.</w:t>
            </w:r>
          </w:p>
        </w:tc>
        <w:tc>
          <w:tcPr>
            <w:tcW w:w="2390" w:type="dxa"/>
            <w:vAlign w:val="center"/>
          </w:tcPr>
          <w:p w14:paraId="5B99C78A" w14:textId="77777777" w:rsidR="00781D51" w:rsidRPr="00C05D1B" w:rsidRDefault="00C506CB" w:rsidP="00016AB6">
            <w:pPr>
              <w:pStyle w:val="TableParagraph"/>
              <w:ind w:left="108" w:right="-28"/>
              <w:rPr>
                <w:rFonts w:asciiTheme="majorHAnsi" w:hAnsiTheme="majorHAnsi"/>
              </w:rPr>
            </w:pPr>
            <w:r w:rsidRPr="00C05D1B">
              <w:rPr>
                <w:rFonts w:asciiTheme="majorHAnsi" w:hAnsiTheme="majorHAnsi"/>
              </w:rPr>
              <w:t>Conservazione illimitata nel tempo, alla stregua degli obblighi di archiviazione dettati dalla normativa</w:t>
            </w:r>
            <w:r w:rsidRPr="00C05D1B">
              <w:rPr>
                <w:rFonts w:asciiTheme="majorHAnsi" w:hAnsiTheme="majorHAnsi"/>
                <w:spacing w:val="3"/>
              </w:rPr>
              <w:t xml:space="preserve"> </w:t>
            </w:r>
            <w:r w:rsidRPr="00C05D1B">
              <w:rPr>
                <w:rFonts w:asciiTheme="majorHAnsi" w:hAnsiTheme="majorHAnsi"/>
                <w:spacing w:val="-3"/>
              </w:rPr>
              <w:t>vigente.</w:t>
            </w:r>
          </w:p>
        </w:tc>
      </w:tr>
    </w:tbl>
    <w:p w14:paraId="5FB02DFF" w14:textId="12085D22" w:rsidR="00781D51" w:rsidRPr="00C05D1B" w:rsidRDefault="00781D51" w:rsidP="00016AB6">
      <w:pPr>
        <w:pStyle w:val="Corpotesto"/>
        <w:spacing w:before="1"/>
        <w:ind w:right="-28"/>
        <w:rPr>
          <w:rFonts w:asciiTheme="majorHAnsi" w:hAnsiTheme="majorHAnsi"/>
        </w:rPr>
      </w:pPr>
    </w:p>
    <w:p w14:paraId="711CCA8C" w14:textId="1E86F61C" w:rsidR="00BC194F" w:rsidRPr="00C05D1B" w:rsidRDefault="00F635E2" w:rsidP="00616F01">
      <w:pPr>
        <w:pStyle w:val="Corpotesto"/>
        <w:spacing w:before="1"/>
        <w:ind w:right="-28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>Il Politecnico di Milano</w:t>
      </w:r>
      <w:r w:rsidR="00BC194F" w:rsidRPr="00C05D1B">
        <w:rPr>
          <w:rFonts w:asciiTheme="majorHAnsi" w:hAnsiTheme="majorHAnsi"/>
        </w:rPr>
        <w:t xml:space="preserve"> potrà, inoltre, utilizzare e raccogliere, tramite servizi fotografici, filmati </w:t>
      </w:r>
      <w:r w:rsidR="00BC194F" w:rsidRPr="00C05D1B">
        <w:rPr>
          <w:rFonts w:asciiTheme="majorHAnsi" w:hAnsiTheme="majorHAnsi"/>
          <w:b/>
          <w:bCs/>
        </w:rPr>
        <w:t>immagini</w:t>
      </w:r>
      <w:r w:rsidR="00BC194F" w:rsidRPr="00C05D1B">
        <w:rPr>
          <w:rFonts w:asciiTheme="majorHAnsi" w:hAnsiTheme="majorHAnsi"/>
        </w:rPr>
        <w:t xml:space="preserve"> (“Immagini”) dell’interessato che costituiscono, anch’esse, dati personali ai sensi del Regolamento.</w:t>
      </w:r>
    </w:p>
    <w:p w14:paraId="16B89CB0" w14:textId="3E819775" w:rsidR="00F635E2" w:rsidRPr="00C05D1B" w:rsidRDefault="00F635E2" w:rsidP="00616F01">
      <w:pPr>
        <w:pStyle w:val="Corpotesto"/>
        <w:spacing w:before="1"/>
        <w:ind w:right="-28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 xml:space="preserve"> Per la raccolta e il trattamento dei dati di cui alla Finalità 9 e 12, è necessario raccogliere il </w:t>
      </w:r>
      <w:r w:rsidRPr="00C05D1B">
        <w:rPr>
          <w:rFonts w:asciiTheme="majorHAnsi" w:hAnsiTheme="majorHAnsi"/>
          <w:b/>
          <w:bCs/>
        </w:rPr>
        <w:t>consenso dell’interessato</w:t>
      </w:r>
      <w:r w:rsidRPr="00C05D1B">
        <w:rPr>
          <w:rFonts w:asciiTheme="majorHAnsi" w:hAnsiTheme="majorHAnsi"/>
        </w:rPr>
        <w:t xml:space="preserve">, quale base giuridica del trattamento del Regolamento UE. In caso di eventuale </w:t>
      </w:r>
      <w:r w:rsidRPr="00C05D1B">
        <w:rPr>
          <w:rFonts w:asciiTheme="majorHAnsi" w:hAnsiTheme="majorHAnsi"/>
          <w:b/>
          <w:bCs/>
        </w:rPr>
        <w:t>revoca del consenso</w:t>
      </w:r>
      <w:r w:rsidRPr="00C05D1B">
        <w:rPr>
          <w:rFonts w:asciiTheme="majorHAnsi" w:hAnsiTheme="majorHAnsi"/>
        </w:rPr>
        <w:t>, il Politecnico di Milano provvederà alla rimozione delle Immagini dal proprio sito o dalle proprie pagine pubbliche dei social network, entro quindici giorni lavorativi dal ricevimento della richiesta. Ove le Immagini siano state pubblicate in formato cartaceo o multimediale, in caso di opposizione dell’interessato all’ulteriore diffusione, queste ultime non verranno più inserite nella successiva ristampa.</w:t>
      </w:r>
    </w:p>
    <w:p w14:paraId="65E98F81" w14:textId="77777777" w:rsidR="00BC194F" w:rsidRPr="00C05D1B" w:rsidRDefault="00BC194F" w:rsidP="00016AB6">
      <w:pPr>
        <w:pStyle w:val="Corpotesto"/>
        <w:spacing w:before="1"/>
        <w:ind w:right="-28"/>
        <w:rPr>
          <w:rFonts w:asciiTheme="majorHAnsi" w:hAnsiTheme="majorHAnsi"/>
        </w:rPr>
      </w:pPr>
    </w:p>
    <w:p w14:paraId="04E167E8" w14:textId="77777777" w:rsidR="00781D51" w:rsidRPr="00C05D1B" w:rsidRDefault="00C506CB" w:rsidP="00616F01">
      <w:pPr>
        <w:spacing w:before="100" w:line="257" w:lineRule="exact"/>
        <w:ind w:right="-28"/>
        <w:jc w:val="both"/>
        <w:rPr>
          <w:rFonts w:asciiTheme="majorHAnsi" w:hAnsiTheme="majorHAnsi"/>
          <w:b/>
        </w:rPr>
      </w:pPr>
      <w:r w:rsidRPr="00C05D1B">
        <w:rPr>
          <w:rFonts w:asciiTheme="majorHAnsi" w:hAnsiTheme="majorHAnsi"/>
          <w:b/>
        </w:rPr>
        <w:t>Natura dei dati</w:t>
      </w:r>
    </w:p>
    <w:p w14:paraId="565BE1B5" w14:textId="786BF3EE" w:rsidR="00781D51" w:rsidRPr="00C05D1B" w:rsidRDefault="00C506CB" w:rsidP="00616F01">
      <w:pPr>
        <w:pStyle w:val="Corpotesto"/>
        <w:ind w:right="-28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>Il conferimento dei dati è obbligatorio. L’eventuale rifiuto a fornirli potrebbe comportare la mancata instaurazione del rapporto di lavoro, la decadenza da un rapporto esistente, o impossibilità ad erogare i servizi richiesti/dovuti</w:t>
      </w:r>
      <w:r w:rsidR="002609DA" w:rsidRPr="00C05D1B">
        <w:rPr>
          <w:rFonts w:asciiTheme="majorHAnsi" w:hAnsiTheme="majorHAnsi"/>
        </w:rPr>
        <w:t xml:space="preserve"> o di poter partecipare a eventuali progressioni</w:t>
      </w:r>
      <w:r w:rsidRPr="00C05D1B">
        <w:rPr>
          <w:rFonts w:asciiTheme="majorHAnsi" w:hAnsiTheme="majorHAnsi"/>
        </w:rPr>
        <w:t>.</w:t>
      </w:r>
    </w:p>
    <w:p w14:paraId="1DEEBFF6" w14:textId="77777777" w:rsidR="00781D51" w:rsidRPr="00C05D1B" w:rsidRDefault="00C506CB" w:rsidP="00616F01">
      <w:pPr>
        <w:pStyle w:val="Corpotesto"/>
        <w:spacing w:line="257" w:lineRule="exact"/>
        <w:ind w:right="-28"/>
        <w:jc w:val="both"/>
        <w:rPr>
          <w:rFonts w:asciiTheme="majorHAnsi" w:hAnsiTheme="majorHAnsi"/>
          <w:b/>
        </w:rPr>
      </w:pPr>
      <w:r w:rsidRPr="00C05D1B">
        <w:rPr>
          <w:rFonts w:asciiTheme="majorHAnsi" w:hAnsiTheme="majorHAnsi"/>
        </w:rPr>
        <w:t>La raccolta di dati personali è limitata al minimo necessario per ogni specifica finalità del trattamento</w:t>
      </w:r>
      <w:r w:rsidRPr="00C05D1B">
        <w:rPr>
          <w:rFonts w:asciiTheme="majorHAnsi" w:hAnsiTheme="majorHAnsi"/>
          <w:b/>
        </w:rPr>
        <w:t>.</w:t>
      </w:r>
    </w:p>
    <w:p w14:paraId="6B4706B9" w14:textId="77777777" w:rsidR="00781D51" w:rsidRPr="00C05D1B" w:rsidRDefault="00781D51" w:rsidP="00616F01">
      <w:pPr>
        <w:pStyle w:val="Corpotesto"/>
        <w:ind w:right="-28"/>
        <w:rPr>
          <w:rFonts w:asciiTheme="majorHAnsi" w:hAnsiTheme="majorHAnsi"/>
          <w:b/>
        </w:rPr>
      </w:pPr>
    </w:p>
    <w:p w14:paraId="1ED9D68E" w14:textId="77777777" w:rsidR="00781D51" w:rsidRPr="00C05D1B" w:rsidRDefault="00C506CB" w:rsidP="00616F01">
      <w:pPr>
        <w:pStyle w:val="Titolo1"/>
        <w:spacing w:line="256" w:lineRule="exact"/>
        <w:ind w:left="0" w:right="-28"/>
        <w:rPr>
          <w:rFonts w:asciiTheme="majorHAnsi" w:hAnsiTheme="majorHAnsi"/>
        </w:rPr>
      </w:pPr>
      <w:r w:rsidRPr="00C05D1B">
        <w:rPr>
          <w:rFonts w:asciiTheme="majorHAnsi" w:hAnsiTheme="majorHAnsi"/>
        </w:rPr>
        <w:t>Particolari categorie di dati</w:t>
      </w:r>
    </w:p>
    <w:p w14:paraId="2608B611" w14:textId="6EBD1FBD" w:rsidR="00781D51" w:rsidRPr="00C05D1B" w:rsidRDefault="00C506CB" w:rsidP="00616F01">
      <w:pPr>
        <w:pStyle w:val="Corpotesto"/>
        <w:spacing w:line="251" w:lineRule="exact"/>
        <w:ind w:right="-28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 xml:space="preserve">Sono trattati dati personali appartenenti a particolari categorie </w:t>
      </w:r>
      <w:r w:rsidRPr="00C05D1B">
        <w:rPr>
          <w:rFonts w:asciiTheme="majorHAnsi" w:hAnsiTheme="majorHAnsi"/>
          <w:i/>
        </w:rPr>
        <w:t xml:space="preserve">ex </w:t>
      </w:r>
      <w:r w:rsidRPr="00C05D1B">
        <w:rPr>
          <w:rFonts w:asciiTheme="majorHAnsi" w:hAnsiTheme="majorHAnsi"/>
        </w:rPr>
        <w:t>art. 9 del Regolamento, quali:</w:t>
      </w:r>
    </w:p>
    <w:p w14:paraId="68777AF6" w14:textId="77777777" w:rsidR="008C6679" w:rsidRPr="00C05D1B" w:rsidRDefault="008C6679" w:rsidP="00016AB6">
      <w:pPr>
        <w:pStyle w:val="Corpotesto"/>
        <w:spacing w:line="251" w:lineRule="exact"/>
        <w:ind w:left="112" w:right="-28"/>
        <w:jc w:val="both"/>
        <w:rPr>
          <w:rFonts w:asciiTheme="majorHAnsi" w:hAnsiTheme="majorHAnsi"/>
        </w:rPr>
      </w:pPr>
    </w:p>
    <w:p w14:paraId="373D71A9" w14:textId="77777777" w:rsidR="00781D51" w:rsidRPr="00C05D1B" w:rsidRDefault="00C506CB" w:rsidP="00616F01">
      <w:pPr>
        <w:pStyle w:val="Paragrafoelenco"/>
        <w:numPr>
          <w:ilvl w:val="0"/>
          <w:numId w:val="3"/>
        </w:numPr>
        <w:tabs>
          <w:tab w:val="left" w:pos="709"/>
        </w:tabs>
        <w:spacing w:before="0"/>
        <w:ind w:left="426" w:right="-28" w:hanging="363"/>
        <w:rPr>
          <w:rFonts w:asciiTheme="majorHAnsi" w:hAnsiTheme="majorHAnsi"/>
        </w:rPr>
      </w:pPr>
      <w:r w:rsidRPr="00C05D1B">
        <w:rPr>
          <w:rFonts w:asciiTheme="majorHAnsi" w:hAnsiTheme="majorHAnsi"/>
        </w:rPr>
        <w:t>dati relativi allo stato di</w:t>
      </w:r>
      <w:r w:rsidRPr="00C05D1B">
        <w:rPr>
          <w:rFonts w:asciiTheme="majorHAnsi" w:hAnsiTheme="majorHAnsi"/>
          <w:spacing w:val="-1"/>
        </w:rPr>
        <w:t xml:space="preserve"> </w:t>
      </w:r>
      <w:r w:rsidRPr="00C05D1B">
        <w:rPr>
          <w:rFonts w:asciiTheme="majorHAnsi" w:hAnsiTheme="majorHAnsi"/>
        </w:rPr>
        <w:t>salute;</w:t>
      </w:r>
    </w:p>
    <w:p w14:paraId="50C72E00" w14:textId="77777777" w:rsidR="00781D51" w:rsidRPr="00C05D1B" w:rsidRDefault="00C506CB" w:rsidP="00616F01">
      <w:pPr>
        <w:pStyle w:val="Paragrafoelenco"/>
        <w:numPr>
          <w:ilvl w:val="0"/>
          <w:numId w:val="3"/>
        </w:numPr>
        <w:tabs>
          <w:tab w:val="left" w:pos="709"/>
        </w:tabs>
        <w:spacing w:before="0"/>
        <w:ind w:left="426" w:right="-28" w:hanging="363"/>
        <w:rPr>
          <w:rFonts w:asciiTheme="majorHAnsi" w:hAnsiTheme="majorHAnsi"/>
        </w:rPr>
      </w:pPr>
      <w:r w:rsidRPr="00C05D1B">
        <w:rPr>
          <w:rFonts w:asciiTheme="majorHAnsi" w:hAnsiTheme="majorHAnsi"/>
        </w:rPr>
        <w:lastRenderedPageBreak/>
        <w:t>i dati personali relativi a condanne penali e reati (art.</w:t>
      </w:r>
      <w:r w:rsidRPr="00C05D1B">
        <w:rPr>
          <w:rFonts w:asciiTheme="majorHAnsi" w:hAnsiTheme="majorHAnsi"/>
          <w:spacing w:val="-7"/>
        </w:rPr>
        <w:t xml:space="preserve"> </w:t>
      </w:r>
      <w:r w:rsidRPr="00C05D1B">
        <w:rPr>
          <w:rFonts w:asciiTheme="majorHAnsi" w:hAnsiTheme="majorHAnsi"/>
        </w:rPr>
        <w:t>10);</w:t>
      </w:r>
    </w:p>
    <w:p w14:paraId="043C9490" w14:textId="3E33DFE1" w:rsidR="00781D51" w:rsidRPr="00C05D1B" w:rsidRDefault="00C506CB" w:rsidP="00616F01">
      <w:pPr>
        <w:pStyle w:val="Paragrafoelenco"/>
        <w:numPr>
          <w:ilvl w:val="0"/>
          <w:numId w:val="3"/>
        </w:numPr>
        <w:tabs>
          <w:tab w:val="left" w:pos="709"/>
        </w:tabs>
        <w:spacing w:before="0"/>
        <w:ind w:left="426" w:right="-28" w:hanging="363"/>
        <w:rPr>
          <w:rFonts w:asciiTheme="majorHAnsi" w:hAnsiTheme="majorHAnsi"/>
        </w:rPr>
      </w:pPr>
      <w:r w:rsidRPr="00C05D1B">
        <w:rPr>
          <w:rFonts w:asciiTheme="majorHAnsi" w:hAnsiTheme="majorHAnsi"/>
        </w:rPr>
        <w:t>i dati relativi all’appartenenza</w:t>
      </w:r>
      <w:r w:rsidRPr="00C05D1B">
        <w:rPr>
          <w:rFonts w:asciiTheme="majorHAnsi" w:hAnsiTheme="majorHAnsi"/>
          <w:spacing w:val="-1"/>
        </w:rPr>
        <w:t xml:space="preserve"> </w:t>
      </w:r>
      <w:r w:rsidRPr="00C05D1B">
        <w:rPr>
          <w:rFonts w:asciiTheme="majorHAnsi" w:hAnsiTheme="majorHAnsi"/>
        </w:rPr>
        <w:t>sindacale</w:t>
      </w:r>
      <w:r w:rsidR="00266E60" w:rsidRPr="00C05D1B">
        <w:rPr>
          <w:rFonts w:asciiTheme="majorHAnsi" w:hAnsiTheme="majorHAnsi"/>
        </w:rPr>
        <w:t>.</w:t>
      </w:r>
    </w:p>
    <w:p w14:paraId="67208FA1" w14:textId="77777777" w:rsidR="00266E60" w:rsidRPr="00C05D1B" w:rsidRDefault="00266E60" w:rsidP="00016AB6">
      <w:pPr>
        <w:pStyle w:val="Paragrafoelenco"/>
        <w:tabs>
          <w:tab w:val="left" w:pos="833"/>
          <w:tab w:val="left" w:pos="834"/>
        </w:tabs>
        <w:spacing w:before="0"/>
        <w:ind w:left="834" w:right="-28" w:firstLine="0"/>
        <w:rPr>
          <w:rFonts w:asciiTheme="majorHAnsi" w:hAnsiTheme="majorHAnsi"/>
        </w:rPr>
      </w:pPr>
    </w:p>
    <w:p w14:paraId="231C14A2" w14:textId="67330BF9" w:rsidR="00781D51" w:rsidRPr="00C05D1B" w:rsidRDefault="00C506CB" w:rsidP="00016AB6">
      <w:pPr>
        <w:pStyle w:val="Corpotesto"/>
        <w:spacing w:line="256" w:lineRule="auto"/>
        <w:ind w:left="112" w:right="-28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>I suddetti dati personali sono trattati nell’ambito della finalità di cui alla TABELLA 1, con particolare riferimento a:</w:t>
      </w:r>
    </w:p>
    <w:p w14:paraId="2C5F2C4B" w14:textId="77777777" w:rsidR="00266E60" w:rsidRPr="00C05D1B" w:rsidRDefault="00266E60" w:rsidP="00016AB6">
      <w:pPr>
        <w:pStyle w:val="Corpotesto"/>
        <w:spacing w:line="256" w:lineRule="auto"/>
        <w:ind w:left="112" w:right="-28"/>
        <w:jc w:val="both"/>
        <w:rPr>
          <w:rFonts w:asciiTheme="majorHAnsi" w:hAnsiTheme="majorHAnsi"/>
        </w:rPr>
      </w:pPr>
    </w:p>
    <w:p w14:paraId="075046CC" w14:textId="77777777" w:rsidR="00781D51" w:rsidRPr="00C05D1B" w:rsidRDefault="00C506CB" w:rsidP="00016AB6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0"/>
        <w:ind w:right="-28" w:hanging="361"/>
        <w:rPr>
          <w:rFonts w:asciiTheme="majorHAnsi" w:hAnsiTheme="majorHAnsi"/>
        </w:rPr>
      </w:pPr>
      <w:r w:rsidRPr="00C05D1B">
        <w:rPr>
          <w:rFonts w:asciiTheme="majorHAnsi" w:hAnsiTheme="majorHAnsi"/>
        </w:rPr>
        <w:t>Instaurazione e gestione del rapporto di</w:t>
      </w:r>
      <w:r w:rsidRPr="00C05D1B">
        <w:rPr>
          <w:rFonts w:asciiTheme="majorHAnsi" w:hAnsiTheme="majorHAnsi"/>
          <w:spacing w:val="-5"/>
        </w:rPr>
        <w:t xml:space="preserve"> </w:t>
      </w:r>
      <w:r w:rsidRPr="00C05D1B">
        <w:rPr>
          <w:rFonts w:asciiTheme="majorHAnsi" w:hAnsiTheme="majorHAnsi"/>
        </w:rPr>
        <w:t>lavoro.</w:t>
      </w:r>
    </w:p>
    <w:p w14:paraId="2DB8BF93" w14:textId="77777777" w:rsidR="00781D51" w:rsidRPr="00C05D1B" w:rsidRDefault="00C506CB" w:rsidP="00016AB6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0"/>
        <w:ind w:right="-28" w:hanging="361"/>
        <w:rPr>
          <w:rFonts w:asciiTheme="majorHAnsi" w:hAnsiTheme="majorHAnsi"/>
        </w:rPr>
      </w:pPr>
      <w:r w:rsidRPr="00C05D1B">
        <w:rPr>
          <w:rFonts w:asciiTheme="majorHAnsi" w:hAnsiTheme="majorHAnsi"/>
        </w:rPr>
        <w:t>Gestione dell’orario di</w:t>
      </w:r>
      <w:r w:rsidRPr="00C05D1B">
        <w:rPr>
          <w:rFonts w:asciiTheme="majorHAnsi" w:hAnsiTheme="majorHAnsi"/>
          <w:spacing w:val="-5"/>
        </w:rPr>
        <w:t xml:space="preserve"> </w:t>
      </w:r>
      <w:r w:rsidRPr="00C05D1B">
        <w:rPr>
          <w:rFonts w:asciiTheme="majorHAnsi" w:hAnsiTheme="majorHAnsi"/>
        </w:rPr>
        <w:t>lavoro.</w:t>
      </w:r>
    </w:p>
    <w:p w14:paraId="239A3E79" w14:textId="77777777" w:rsidR="00781D51" w:rsidRPr="00C05D1B" w:rsidRDefault="00C506CB" w:rsidP="00016AB6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0"/>
        <w:ind w:right="-28" w:hanging="361"/>
        <w:rPr>
          <w:rFonts w:asciiTheme="majorHAnsi" w:hAnsiTheme="majorHAnsi"/>
        </w:rPr>
      </w:pPr>
      <w:r w:rsidRPr="00C05D1B">
        <w:rPr>
          <w:rFonts w:asciiTheme="majorHAnsi" w:hAnsiTheme="majorHAnsi"/>
        </w:rPr>
        <w:t>Gestione delle politiche retributive di</w:t>
      </w:r>
      <w:r w:rsidRPr="00C05D1B">
        <w:rPr>
          <w:rFonts w:asciiTheme="majorHAnsi" w:hAnsiTheme="majorHAnsi"/>
          <w:spacing w:val="-2"/>
        </w:rPr>
        <w:t xml:space="preserve"> </w:t>
      </w:r>
      <w:r w:rsidRPr="00C05D1B">
        <w:rPr>
          <w:rFonts w:asciiTheme="majorHAnsi" w:hAnsiTheme="majorHAnsi"/>
        </w:rPr>
        <w:t>Ateneo.</w:t>
      </w:r>
    </w:p>
    <w:p w14:paraId="373957AB" w14:textId="305C375B" w:rsidR="00266E60" w:rsidRPr="00C05D1B" w:rsidRDefault="00C506CB" w:rsidP="00616F01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0"/>
        <w:ind w:right="-28" w:hanging="361"/>
        <w:rPr>
          <w:rFonts w:asciiTheme="majorHAnsi" w:hAnsiTheme="majorHAnsi"/>
        </w:rPr>
      </w:pPr>
      <w:r w:rsidRPr="00C05D1B">
        <w:rPr>
          <w:rFonts w:asciiTheme="majorHAnsi" w:hAnsiTheme="majorHAnsi"/>
        </w:rPr>
        <w:t>Gestione del sistema di</w:t>
      </w:r>
      <w:r w:rsidRPr="00C05D1B">
        <w:rPr>
          <w:rFonts w:asciiTheme="majorHAnsi" w:hAnsiTheme="majorHAnsi"/>
          <w:spacing w:val="-2"/>
        </w:rPr>
        <w:t xml:space="preserve"> </w:t>
      </w:r>
      <w:r w:rsidRPr="00C05D1B">
        <w:rPr>
          <w:rFonts w:asciiTheme="majorHAnsi" w:hAnsiTheme="majorHAnsi"/>
        </w:rPr>
        <w:t>welfare.</w:t>
      </w:r>
    </w:p>
    <w:p w14:paraId="105C6A71" w14:textId="1F009C9E" w:rsidR="001B7F89" w:rsidRPr="00C05D1B" w:rsidRDefault="001B7F89" w:rsidP="00616F01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0"/>
        <w:ind w:right="-28" w:hanging="361"/>
        <w:rPr>
          <w:rFonts w:asciiTheme="majorHAnsi" w:hAnsiTheme="majorHAnsi"/>
        </w:rPr>
      </w:pPr>
      <w:r w:rsidRPr="00C05D1B">
        <w:rPr>
          <w:rFonts w:asciiTheme="majorHAnsi" w:hAnsiTheme="majorHAnsi"/>
        </w:rPr>
        <w:t>Gestione delle progressioni</w:t>
      </w:r>
      <w:r w:rsidR="000C7403">
        <w:rPr>
          <w:rFonts w:asciiTheme="majorHAnsi" w:hAnsiTheme="majorHAnsi"/>
        </w:rPr>
        <w:t>.</w:t>
      </w:r>
    </w:p>
    <w:p w14:paraId="5CC46769" w14:textId="2C62CBEE" w:rsidR="00F635E2" w:rsidRPr="00C05D1B" w:rsidRDefault="00F635E2" w:rsidP="00616F01">
      <w:pPr>
        <w:tabs>
          <w:tab w:val="left" w:pos="833"/>
          <w:tab w:val="left" w:pos="834"/>
        </w:tabs>
        <w:ind w:right="-28"/>
        <w:rPr>
          <w:rFonts w:asciiTheme="majorHAnsi" w:hAnsiTheme="majorHAnsi"/>
        </w:rPr>
      </w:pPr>
    </w:p>
    <w:p w14:paraId="22A05D7D" w14:textId="51F2FCF4" w:rsidR="00F635E2" w:rsidRPr="00C05D1B" w:rsidRDefault="00F635E2" w:rsidP="00845E2B">
      <w:pPr>
        <w:tabs>
          <w:tab w:val="left" w:pos="833"/>
          <w:tab w:val="left" w:pos="834"/>
        </w:tabs>
        <w:ind w:right="-28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 xml:space="preserve">Inoltre, i dati raccolti poterebbero includere dati giudiziari, intesi quali dati relativi a condanne penali, a reati o a connesse misure di sicurezza, dati contenuti nelle autocertificazioni trasmesse </w:t>
      </w:r>
      <w:r w:rsidR="002C6123" w:rsidRPr="00C05D1B">
        <w:rPr>
          <w:rFonts w:asciiTheme="majorHAnsi" w:hAnsiTheme="majorHAnsi"/>
        </w:rPr>
        <w:t>al Politecnico di Milano</w:t>
      </w:r>
      <w:r w:rsidRPr="00C05D1B">
        <w:rPr>
          <w:rFonts w:asciiTheme="majorHAnsi" w:hAnsiTheme="majorHAnsi"/>
        </w:rPr>
        <w:t>, nei certificati richiesti d’ufficio alle pubbliche amministrazioni che li detengono</w:t>
      </w:r>
      <w:r w:rsidR="00845E2B" w:rsidRPr="00C05D1B">
        <w:rPr>
          <w:rFonts w:asciiTheme="majorHAnsi" w:hAnsiTheme="majorHAnsi"/>
        </w:rPr>
        <w:t xml:space="preserve"> </w:t>
      </w:r>
      <w:r w:rsidRPr="00C05D1B">
        <w:rPr>
          <w:rFonts w:asciiTheme="majorHAnsi" w:hAnsiTheme="majorHAnsi"/>
        </w:rPr>
        <w:t>ordinariamente.</w:t>
      </w:r>
    </w:p>
    <w:p w14:paraId="6536398F" w14:textId="77777777" w:rsidR="00F635E2" w:rsidRPr="00C05D1B" w:rsidRDefault="00F635E2" w:rsidP="00616F01">
      <w:pPr>
        <w:tabs>
          <w:tab w:val="left" w:pos="833"/>
          <w:tab w:val="left" w:pos="834"/>
        </w:tabs>
        <w:ind w:right="-28"/>
        <w:rPr>
          <w:rFonts w:asciiTheme="majorHAnsi" w:hAnsiTheme="majorHAnsi"/>
        </w:rPr>
      </w:pPr>
    </w:p>
    <w:p w14:paraId="236A0DF9" w14:textId="1BD78C98" w:rsidR="00781D51" w:rsidRPr="00C05D1B" w:rsidRDefault="00C506CB" w:rsidP="00616F01">
      <w:pPr>
        <w:pStyle w:val="Titolo1"/>
        <w:ind w:left="0" w:right="-28"/>
        <w:rPr>
          <w:rFonts w:asciiTheme="majorHAnsi" w:hAnsiTheme="majorHAnsi"/>
        </w:rPr>
      </w:pPr>
      <w:r w:rsidRPr="00C05D1B">
        <w:rPr>
          <w:rFonts w:asciiTheme="majorHAnsi" w:hAnsiTheme="majorHAnsi"/>
        </w:rPr>
        <w:t>Modalità di trattamento</w:t>
      </w:r>
    </w:p>
    <w:p w14:paraId="36A6E133" w14:textId="689C9851" w:rsidR="00781D51" w:rsidRPr="00C05D1B" w:rsidRDefault="00C506CB" w:rsidP="00616F01">
      <w:pPr>
        <w:pStyle w:val="Corpotesto"/>
        <w:spacing w:line="259" w:lineRule="auto"/>
        <w:ind w:right="-28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>Il trattamento dei dati per le finalità sopra indicate può essere effettuato sia su supporto cartaceo che digitale, manualmente e/o con strumenti elettronici o, comunque, automatizzati. Sono altresì conservati in archivi cartacei per la durata del trattamento e in formato digitale a tempo indeterminato in ragione degli obblighi di trasparenza e buon funzionamento della pubblica amministrazione.</w:t>
      </w:r>
    </w:p>
    <w:p w14:paraId="5A8C5974" w14:textId="77777777" w:rsidR="00244D8F" w:rsidRPr="00C05D1B" w:rsidRDefault="00244D8F" w:rsidP="00616F01">
      <w:pPr>
        <w:pStyle w:val="Corpotesto"/>
        <w:spacing w:line="259" w:lineRule="auto"/>
        <w:ind w:right="-28"/>
        <w:jc w:val="both"/>
        <w:rPr>
          <w:rFonts w:asciiTheme="majorHAnsi" w:hAnsiTheme="majorHAnsi"/>
        </w:rPr>
      </w:pPr>
    </w:p>
    <w:p w14:paraId="0D4E57A8" w14:textId="604869F0" w:rsidR="00244D8F" w:rsidRPr="00C05D1B" w:rsidRDefault="00244D8F" w:rsidP="00845E2B">
      <w:pPr>
        <w:pStyle w:val="Corpotesto"/>
        <w:spacing w:line="259" w:lineRule="auto"/>
        <w:ind w:right="-28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 xml:space="preserve">I dati personali dell’interessato potranno anche essere diffusi sui siti </w:t>
      </w:r>
      <w:r w:rsidR="00352AF2" w:rsidRPr="00C05D1B">
        <w:rPr>
          <w:rFonts w:asciiTheme="majorHAnsi" w:hAnsiTheme="majorHAnsi"/>
        </w:rPr>
        <w:t>dell’Ateneo</w:t>
      </w:r>
      <w:r w:rsidRPr="00C05D1B">
        <w:rPr>
          <w:rFonts w:asciiTheme="majorHAnsi" w:hAnsiTheme="majorHAnsi"/>
        </w:rPr>
        <w:t xml:space="preserve"> per l’assolvimento degli obblighi in materia di trasparenza di cui al Decreto Legislativo n. 33 del 2013, ovvero ove ciò si renda necessario per dare esecuzione a obblighi derivanti dal contratto di lavoro.</w:t>
      </w:r>
    </w:p>
    <w:p w14:paraId="5B0CA453" w14:textId="68298AA0" w:rsidR="004B7ACE" w:rsidRPr="00C05D1B" w:rsidRDefault="004B7ACE" w:rsidP="00845E2B">
      <w:pPr>
        <w:pStyle w:val="Corpotesto"/>
        <w:spacing w:line="259" w:lineRule="auto"/>
        <w:ind w:right="-28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>Inoltre, i dati identificativi e di contatto (numero di telefono e indirizzo mail aziendali) sono pubblicati nel sito istituzionale del</w:t>
      </w:r>
      <w:r w:rsidR="00881112" w:rsidRPr="00C05D1B">
        <w:rPr>
          <w:rFonts w:asciiTheme="majorHAnsi" w:hAnsiTheme="majorHAnsi"/>
        </w:rPr>
        <w:t xml:space="preserve"> Politecnico di Milano</w:t>
      </w:r>
      <w:r w:rsidRPr="00C05D1B">
        <w:rPr>
          <w:rFonts w:asciiTheme="majorHAnsi" w:hAnsiTheme="majorHAnsi"/>
        </w:rPr>
        <w:t xml:space="preserve"> e potranno essere comunicati a clienti, fornitori, professionisti esterni o altri soggetti terzi con i quali </w:t>
      </w:r>
      <w:r w:rsidR="00881112" w:rsidRPr="00C05D1B">
        <w:rPr>
          <w:rFonts w:asciiTheme="majorHAnsi" w:hAnsiTheme="majorHAnsi"/>
        </w:rPr>
        <w:t>l’Ateneo</w:t>
      </w:r>
      <w:r w:rsidRPr="00C05D1B">
        <w:rPr>
          <w:rFonts w:asciiTheme="majorHAnsi" w:hAnsiTheme="majorHAnsi"/>
        </w:rPr>
        <w:t xml:space="preserve"> collabora a vario titolo.</w:t>
      </w:r>
    </w:p>
    <w:p w14:paraId="7265AE34" w14:textId="652BC40A" w:rsidR="004B7ACE" w:rsidRPr="00C05D1B" w:rsidRDefault="004B7ACE" w:rsidP="00845E2B">
      <w:pPr>
        <w:pStyle w:val="Corpotesto"/>
        <w:spacing w:line="259" w:lineRule="auto"/>
        <w:ind w:right="-28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>I soggetti sopra indicati tratteranno i dati personali in qualità di Responsabili o di Titolari autonomi del trattamento.</w:t>
      </w:r>
    </w:p>
    <w:p w14:paraId="2715483B" w14:textId="07D70A99" w:rsidR="009534F0" w:rsidRPr="00C05D1B" w:rsidRDefault="009534F0" w:rsidP="00845E2B">
      <w:pPr>
        <w:pStyle w:val="Corpotesto"/>
        <w:spacing w:line="259" w:lineRule="auto"/>
        <w:ind w:right="-28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 xml:space="preserve">L’Ateno, per corrispondere ad eventuali richieste della polizia postale e/o dell’autorità giudiziaria o su richiesta della </w:t>
      </w:r>
      <w:r w:rsidR="00881112" w:rsidRPr="00C05D1B">
        <w:rPr>
          <w:rFonts w:asciiTheme="majorHAnsi" w:hAnsiTheme="majorHAnsi"/>
        </w:rPr>
        <w:t>Direzione del Politecnico di Milano</w:t>
      </w:r>
      <w:r w:rsidRPr="00C05D1B">
        <w:rPr>
          <w:rFonts w:asciiTheme="majorHAnsi" w:hAnsiTheme="majorHAnsi"/>
        </w:rPr>
        <w:t>, quando si verifichi un evento dannoso o una situazione di pericolo che richieda un immediato intervento, può trattare i dati personali contenuti nei log.</w:t>
      </w:r>
      <w:r w:rsidR="001A63EF" w:rsidRPr="00C05D1B">
        <w:rPr>
          <w:rFonts w:asciiTheme="majorHAnsi" w:hAnsiTheme="majorHAnsi"/>
        </w:rPr>
        <w:t xml:space="preserve"> </w:t>
      </w:r>
      <w:r w:rsidR="00E9238F" w:rsidRPr="00C05D1B">
        <w:rPr>
          <w:rFonts w:asciiTheme="majorHAnsi" w:hAnsiTheme="majorHAnsi"/>
        </w:rPr>
        <w:t xml:space="preserve">A tal proposito, per ulteriori informazioni è possibile consultare </w:t>
      </w:r>
      <w:r w:rsidR="00326AEA" w:rsidRPr="00C05D1B">
        <w:rPr>
          <w:rFonts w:asciiTheme="majorHAnsi" w:hAnsiTheme="majorHAnsi"/>
        </w:rPr>
        <w:t>la seguente pagina web:</w:t>
      </w:r>
      <w:r w:rsidR="00E9238F" w:rsidRPr="00C05D1B">
        <w:rPr>
          <w:rFonts w:asciiTheme="majorHAnsi" w:hAnsiTheme="majorHAnsi"/>
        </w:rPr>
        <w:t xml:space="preserve"> </w:t>
      </w:r>
      <w:hyperlink r:id="rId13" w:history="1">
        <w:r w:rsidR="00E9238F" w:rsidRPr="00C05D1B">
          <w:rPr>
            <w:rStyle w:val="Collegamentoipertestuale"/>
            <w:rFonts w:asciiTheme="majorHAnsi" w:hAnsiTheme="majorHAnsi"/>
            <w:color w:val="auto"/>
          </w:rPr>
          <w:t>Informazioni personali non primarie - polimi</w:t>
        </w:r>
      </w:hyperlink>
      <w:r w:rsidR="00326AEA" w:rsidRPr="00C05D1B">
        <w:rPr>
          <w:rFonts w:asciiTheme="majorHAnsi" w:hAnsiTheme="majorHAnsi"/>
        </w:rPr>
        <w:t xml:space="preserve"> .</w:t>
      </w:r>
    </w:p>
    <w:p w14:paraId="190FED54" w14:textId="4F5AB748" w:rsidR="005D7735" w:rsidRPr="00C05D1B" w:rsidRDefault="005D7735" w:rsidP="00616F01">
      <w:pPr>
        <w:pStyle w:val="Corpotesto"/>
        <w:spacing w:line="259" w:lineRule="auto"/>
        <w:ind w:right="-28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>L’uso del badge nell’ambito dei sistemi di rilevazione presenze e controllo accessi dell’Ateneo comporta la raccolta da parte dell’Università dei seguenti dati personali: identificativo numerico del badge, data/ora del passaggio, identificativo del varco/timbratore, verso entrata/uscita (solo per rilevazione presenza).</w:t>
      </w:r>
    </w:p>
    <w:p w14:paraId="3448A245" w14:textId="778BB5AD" w:rsidR="009132AE" w:rsidRPr="00C05D1B" w:rsidRDefault="00C506CB" w:rsidP="007F71BA">
      <w:pPr>
        <w:pStyle w:val="Corpotesto"/>
        <w:ind w:right="-28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>L’accesso ai dati acquisiti per le suddette finalità è consentito al personale debitamente autorizzato.</w:t>
      </w:r>
    </w:p>
    <w:p w14:paraId="76AC8A9B" w14:textId="7618E651" w:rsidR="00781D51" w:rsidRPr="00C05D1B" w:rsidRDefault="00C506CB" w:rsidP="009132AE">
      <w:pPr>
        <w:pStyle w:val="Titolo1"/>
        <w:spacing w:before="185"/>
        <w:ind w:left="0" w:right="-28"/>
        <w:rPr>
          <w:rFonts w:asciiTheme="majorHAnsi" w:hAnsiTheme="majorHAnsi"/>
        </w:rPr>
      </w:pPr>
      <w:r w:rsidRPr="00C05D1B">
        <w:rPr>
          <w:rFonts w:asciiTheme="majorHAnsi" w:hAnsiTheme="majorHAnsi"/>
        </w:rPr>
        <w:t>Categorie di destinatari</w:t>
      </w:r>
    </w:p>
    <w:p w14:paraId="544E4668" w14:textId="043C2393" w:rsidR="00781D51" w:rsidRPr="00C05D1B" w:rsidRDefault="00C506CB" w:rsidP="009132AE">
      <w:pPr>
        <w:pStyle w:val="Corpotesto"/>
        <w:spacing w:before="20" w:line="259" w:lineRule="auto"/>
        <w:ind w:right="-28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 xml:space="preserve">In relazione alle </w:t>
      </w:r>
      <w:r w:rsidRPr="00C05D1B">
        <w:rPr>
          <w:rFonts w:asciiTheme="majorHAnsi" w:hAnsiTheme="majorHAnsi"/>
          <w:spacing w:val="-3"/>
        </w:rPr>
        <w:t xml:space="preserve">finalità̀ </w:t>
      </w:r>
      <w:r w:rsidRPr="00C05D1B">
        <w:rPr>
          <w:rFonts w:asciiTheme="majorHAnsi" w:hAnsiTheme="majorHAnsi"/>
        </w:rPr>
        <w:t>indicate i dati potranno essere comunicati ai seguenti soggetti pubblici e o</w:t>
      </w:r>
      <w:r w:rsidRPr="00C05D1B">
        <w:rPr>
          <w:rFonts w:asciiTheme="majorHAnsi" w:hAnsiTheme="majorHAnsi"/>
          <w:spacing w:val="-40"/>
        </w:rPr>
        <w:t xml:space="preserve"> </w:t>
      </w:r>
      <w:r w:rsidRPr="00C05D1B">
        <w:rPr>
          <w:rFonts w:asciiTheme="majorHAnsi" w:hAnsiTheme="majorHAnsi"/>
        </w:rPr>
        <w:t xml:space="preserve">privati (e/o alle categorie di soggetti sotto indicati), ovvero potranno essere comunicati a </w:t>
      </w:r>
      <w:r w:rsidRPr="00C05D1B">
        <w:rPr>
          <w:rFonts w:asciiTheme="majorHAnsi" w:hAnsiTheme="majorHAnsi"/>
          <w:spacing w:val="-3"/>
        </w:rPr>
        <w:t xml:space="preserve">società̀ </w:t>
      </w:r>
      <w:r w:rsidRPr="00C05D1B">
        <w:rPr>
          <w:rFonts w:asciiTheme="majorHAnsi" w:hAnsiTheme="majorHAnsi"/>
        </w:rPr>
        <w:t>e/o persone, sia in Italia che</w:t>
      </w:r>
      <w:r w:rsidRPr="00C05D1B">
        <w:rPr>
          <w:rFonts w:asciiTheme="majorHAnsi" w:hAnsiTheme="majorHAnsi"/>
          <w:spacing w:val="-9"/>
        </w:rPr>
        <w:t xml:space="preserve"> </w:t>
      </w:r>
      <w:r w:rsidRPr="00C05D1B">
        <w:rPr>
          <w:rFonts w:asciiTheme="majorHAnsi" w:hAnsiTheme="majorHAnsi"/>
        </w:rPr>
        <w:t>all’estero,</w:t>
      </w:r>
      <w:r w:rsidRPr="00C05D1B">
        <w:rPr>
          <w:rFonts w:asciiTheme="majorHAnsi" w:hAnsiTheme="majorHAnsi"/>
          <w:spacing w:val="-9"/>
        </w:rPr>
        <w:t xml:space="preserve"> </w:t>
      </w:r>
      <w:r w:rsidRPr="00C05D1B">
        <w:rPr>
          <w:rFonts w:asciiTheme="majorHAnsi" w:hAnsiTheme="majorHAnsi"/>
        </w:rPr>
        <w:t>che</w:t>
      </w:r>
      <w:r w:rsidRPr="00C05D1B">
        <w:rPr>
          <w:rFonts w:asciiTheme="majorHAnsi" w:hAnsiTheme="majorHAnsi"/>
          <w:spacing w:val="-8"/>
        </w:rPr>
        <w:t xml:space="preserve"> </w:t>
      </w:r>
      <w:r w:rsidRPr="00C05D1B">
        <w:rPr>
          <w:rFonts w:asciiTheme="majorHAnsi" w:hAnsiTheme="majorHAnsi"/>
        </w:rPr>
        <w:t>prestano</w:t>
      </w:r>
      <w:r w:rsidRPr="00C05D1B">
        <w:rPr>
          <w:rFonts w:asciiTheme="majorHAnsi" w:hAnsiTheme="majorHAnsi"/>
          <w:spacing w:val="-10"/>
        </w:rPr>
        <w:t xml:space="preserve"> </w:t>
      </w:r>
      <w:r w:rsidRPr="00C05D1B">
        <w:rPr>
          <w:rFonts w:asciiTheme="majorHAnsi" w:hAnsiTheme="majorHAnsi"/>
        </w:rPr>
        <w:t>servizi,</w:t>
      </w:r>
      <w:r w:rsidRPr="00C05D1B">
        <w:rPr>
          <w:rFonts w:asciiTheme="majorHAnsi" w:hAnsiTheme="majorHAnsi"/>
          <w:spacing w:val="-9"/>
        </w:rPr>
        <w:t xml:space="preserve"> </w:t>
      </w:r>
      <w:r w:rsidRPr="00C05D1B">
        <w:rPr>
          <w:rFonts w:asciiTheme="majorHAnsi" w:hAnsiTheme="majorHAnsi"/>
        </w:rPr>
        <w:t>anche</w:t>
      </w:r>
      <w:r w:rsidRPr="00C05D1B">
        <w:rPr>
          <w:rFonts w:asciiTheme="majorHAnsi" w:hAnsiTheme="majorHAnsi"/>
          <w:spacing w:val="-8"/>
        </w:rPr>
        <w:t xml:space="preserve"> </w:t>
      </w:r>
      <w:r w:rsidRPr="00C05D1B">
        <w:rPr>
          <w:rFonts w:asciiTheme="majorHAnsi" w:hAnsiTheme="majorHAnsi"/>
        </w:rPr>
        <w:t>esterni,</w:t>
      </w:r>
      <w:r w:rsidRPr="00C05D1B">
        <w:rPr>
          <w:rFonts w:asciiTheme="majorHAnsi" w:hAnsiTheme="majorHAnsi"/>
          <w:spacing w:val="-10"/>
        </w:rPr>
        <w:t xml:space="preserve"> </w:t>
      </w:r>
      <w:r w:rsidRPr="00C05D1B">
        <w:rPr>
          <w:rFonts w:asciiTheme="majorHAnsi" w:hAnsiTheme="majorHAnsi"/>
        </w:rPr>
        <w:t>per</w:t>
      </w:r>
      <w:r w:rsidRPr="00C05D1B">
        <w:rPr>
          <w:rFonts w:asciiTheme="majorHAnsi" w:hAnsiTheme="majorHAnsi"/>
          <w:spacing w:val="-8"/>
        </w:rPr>
        <w:t xml:space="preserve"> </w:t>
      </w:r>
      <w:r w:rsidRPr="00C05D1B">
        <w:rPr>
          <w:rFonts w:asciiTheme="majorHAnsi" w:hAnsiTheme="majorHAnsi"/>
        </w:rPr>
        <w:t>conto</w:t>
      </w:r>
      <w:r w:rsidRPr="00C05D1B">
        <w:rPr>
          <w:rFonts w:asciiTheme="majorHAnsi" w:hAnsiTheme="majorHAnsi"/>
          <w:spacing w:val="-9"/>
        </w:rPr>
        <w:t xml:space="preserve"> </w:t>
      </w:r>
      <w:r w:rsidRPr="00C05D1B">
        <w:rPr>
          <w:rFonts w:asciiTheme="majorHAnsi" w:hAnsiTheme="majorHAnsi"/>
        </w:rPr>
        <w:t>del</w:t>
      </w:r>
      <w:r w:rsidRPr="00C05D1B">
        <w:rPr>
          <w:rFonts w:asciiTheme="majorHAnsi" w:hAnsiTheme="majorHAnsi"/>
          <w:spacing w:val="-8"/>
        </w:rPr>
        <w:t xml:space="preserve"> </w:t>
      </w:r>
      <w:r w:rsidRPr="00C05D1B">
        <w:rPr>
          <w:rFonts w:asciiTheme="majorHAnsi" w:hAnsiTheme="majorHAnsi"/>
        </w:rPr>
        <w:t>Titolare.</w:t>
      </w:r>
      <w:r w:rsidRPr="00C05D1B">
        <w:rPr>
          <w:rFonts w:asciiTheme="majorHAnsi" w:hAnsiTheme="majorHAnsi"/>
          <w:spacing w:val="-8"/>
        </w:rPr>
        <w:t xml:space="preserve"> </w:t>
      </w:r>
      <w:r w:rsidRPr="00C05D1B">
        <w:rPr>
          <w:rFonts w:asciiTheme="majorHAnsi" w:hAnsiTheme="majorHAnsi"/>
        </w:rPr>
        <w:t>In</w:t>
      </w:r>
      <w:r w:rsidRPr="00C05D1B">
        <w:rPr>
          <w:rFonts w:asciiTheme="majorHAnsi" w:hAnsiTheme="majorHAnsi"/>
          <w:spacing w:val="-9"/>
        </w:rPr>
        <w:t xml:space="preserve"> </w:t>
      </w:r>
      <w:r w:rsidRPr="00C05D1B">
        <w:rPr>
          <w:rFonts w:asciiTheme="majorHAnsi" w:hAnsiTheme="majorHAnsi"/>
        </w:rPr>
        <w:t>particolare</w:t>
      </w:r>
      <w:r w:rsidRPr="00C05D1B">
        <w:rPr>
          <w:rFonts w:asciiTheme="majorHAnsi" w:hAnsiTheme="majorHAnsi"/>
          <w:spacing w:val="-8"/>
        </w:rPr>
        <w:t xml:space="preserve"> </w:t>
      </w:r>
      <w:r w:rsidRPr="00C05D1B">
        <w:rPr>
          <w:rFonts w:asciiTheme="majorHAnsi" w:hAnsiTheme="majorHAnsi"/>
        </w:rPr>
        <w:t>i</w:t>
      </w:r>
      <w:r w:rsidRPr="00C05D1B">
        <w:rPr>
          <w:rFonts w:asciiTheme="majorHAnsi" w:hAnsiTheme="majorHAnsi"/>
          <w:spacing w:val="-9"/>
        </w:rPr>
        <w:t xml:space="preserve"> </w:t>
      </w:r>
      <w:r w:rsidRPr="00C05D1B">
        <w:rPr>
          <w:rFonts w:asciiTheme="majorHAnsi" w:hAnsiTheme="majorHAnsi"/>
        </w:rPr>
        <w:t>dati</w:t>
      </w:r>
      <w:r w:rsidRPr="00C05D1B">
        <w:rPr>
          <w:rFonts w:asciiTheme="majorHAnsi" w:hAnsiTheme="majorHAnsi"/>
          <w:spacing w:val="-8"/>
        </w:rPr>
        <w:t xml:space="preserve"> </w:t>
      </w:r>
      <w:r w:rsidRPr="00C05D1B">
        <w:rPr>
          <w:rFonts w:asciiTheme="majorHAnsi" w:hAnsiTheme="majorHAnsi"/>
        </w:rPr>
        <w:t>personali</w:t>
      </w:r>
      <w:r w:rsidRPr="00C05D1B">
        <w:rPr>
          <w:rFonts w:asciiTheme="majorHAnsi" w:hAnsiTheme="majorHAnsi"/>
          <w:spacing w:val="-8"/>
        </w:rPr>
        <w:t xml:space="preserve"> </w:t>
      </w:r>
      <w:r w:rsidRPr="00C05D1B">
        <w:rPr>
          <w:rFonts w:asciiTheme="majorHAnsi" w:hAnsiTheme="majorHAnsi"/>
        </w:rPr>
        <w:t>possono essere comunicati anche ad altre amministrazioni pubbliche, qualora queste ultime, anche in forma anonima o aggregata, debbano trattare i medesimi per eventuali procedimenti di propria competenza istituzionale, nonché a tutti quei soggetti pubblici ai quali, in presenza dei relativi presupposti, la comunicazione è prevista obbligatoriamente da disposizioni dell’ordinamento europeo, norme di legge o regolamento, oltre ad enti di assicurazione per eventuali</w:t>
      </w:r>
      <w:r w:rsidRPr="00C05D1B">
        <w:rPr>
          <w:rFonts w:asciiTheme="majorHAnsi" w:hAnsiTheme="majorHAnsi"/>
          <w:spacing w:val="-5"/>
        </w:rPr>
        <w:t xml:space="preserve"> </w:t>
      </w:r>
      <w:r w:rsidRPr="00C05D1B">
        <w:rPr>
          <w:rFonts w:asciiTheme="majorHAnsi" w:hAnsiTheme="majorHAnsi"/>
        </w:rPr>
        <w:t>pratiche.</w:t>
      </w:r>
    </w:p>
    <w:p w14:paraId="59EFE569" w14:textId="0A58B6EE" w:rsidR="00781D51" w:rsidRPr="00C05D1B" w:rsidRDefault="00C506CB" w:rsidP="009132AE">
      <w:pPr>
        <w:pStyle w:val="Corpotesto"/>
        <w:spacing w:before="154" w:line="256" w:lineRule="auto"/>
        <w:ind w:right="-28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>Nel</w:t>
      </w:r>
      <w:r w:rsidRPr="00C05D1B">
        <w:rPr>
          <w:rFonts w:asciiTheme="majorHAnsi" w:hAnsiTheme="majorHAnsi"/>
          <w:spacing w:val="-9"/>
        </w:rPr>
        <w:t xml:space="preserve"> </w:t>
      </w:r>
      <w:r w:rsidRPr="00C05D1B">
        <w:rPr>
          <w:rFonts w:asciiTheme="majorHAnsi" w:hAnsiTheme="majorHAnsi"/>
        </w:rPr>
        <w:t>dettaglio,</w:t>
      </w:r>
      <w:r w:rsidRPr="00C05D1B">
        <w:rPr>
          <w:rFonts w:asciiTheme="majorHAnsi" w:hAnsiTheme="majorHAnsi"/>
          <w:spacing w:val="-10"/>
        </w:rPr>
        <w:t xml:space="preserve"> </w:t>
      </w:r>
      <w:r w:rsidRPr="00C05D1B">
        <w:rPr>
          <w:rFonts w:asciiTheme="majorHAnsi" w:hAnsiTheme="majorHAnsi"/>
        </w:rPr>
        <w:t>il</w:t>
      </w:r>
      <w:r w:rsidRPr="00C05D1B">
        <w:rPr>
          <w:rFonts w:asciiTheme="majorHAnsi" w:hAnsiTheme="majorHAnsi"/>
          <w:spacing w:val="-9"/>
        </w:rPr>
        <w:t xml:space="preserve"> </w:t>
      </w:r>
      <w:r w:rsidRPr="00C05D1B">
        <w:rPr>
          <w:rFonts w:asciiTheme="majorHAnsi" w:hAnsiTheme="majorHAnsi"/>
        </w:rPr>
        <w:t>Politecnico</w:t>
      </w:r>
      <w:r w:rsidRPr="00C05D1B">
        <w:rPr>
          <w:rFonts w:asciiTheme="majorHAnsi" w:hAnsiTheme="majorHAnsi"/>
          <w:spacing w:val="-11"/>
        </w:rPr>
        <w:t xml:space="preserve"> </w:t>
      </w:r>
      <w:r w:rsidRPr="00C05D1B">
        <w:rPr>
          <w:rFonts w:asciiTheme="majorHAnsi" w:hAnsiTheme="majorHAnsi"/>
        </w:rPr>
        <w:t>di</w:t>
      </w:r>
      <w:r w:rsidRPr="00C05D1B">
        <w:rPr>
          <w:rFonts w:asciiTheme="majorHAnsi" w:hAnsiTheme="majorHAnsi"/>
          <w:spacing w:val="-9"/>
        </w:rPr>
        <w:t xml:space="preserve"> </w:t>
      </w:r>
      <w:r w:rsidRPr="00C05D1B">
        <w:rPr>
          <w:rFonts w:asciiTheme="majorHAnsi" w:hAnsiTheme="majorHAnsi"/>
        </w:rPr>
        <w:t>Milano</w:t>
      </w:r>
      <w:r w:rsidRPr="00C05D1B">
        <w:rPr>
          <w:rFonts w:asciiTheme="majorHAnsi" w:hAnsiTheme="majorHAnsi"/>
          <w:spacing w:val="-11"/>
        </w:rPr>
        <w:t xml:space="preserve"> </w:t>
      </w:r>
      <w:r w:rsidRPr="00C05D1B">
        <w:rPr>
          <w:rFonts w:asciiTheme="majorHAnsi" w:hAnsiTheme="majorHAnsi"/>
        </w:rPr>
        <w:t>potrà</w:t>
      </w:r>
      <w:r w:rsidRPr="00C05D1B">
        <w:rPr>
          <w:rFonts w:asciiTheme="majorHAnsi" w:hAnsiTheme="majorHAnsi"/>
          <w:spacing w:val="-9"/>
        </w:rPr>
        <w:t xml:space="preserve"> </w:t>
      </w:r>
      <w:r w:rsidRPr="00C05D1B">
        <w:rPr>
          <w:rFonts w:asciiTheme="majorHAnsi" w:hAnsiTheme="majorHAnsi"/>
        </w:rPr>
        <w:t>comunicare</w:t>
      </w:r>
      <w:r w:rsidRPr="00C05D1B">
        <w:rPr>
          <w:rFonts w:asciiTheme="majorHAnsi" w:hAnsiTheme="majorHAnsi"/>
          <w:spacing w:val="-12"/>
        </w:rPr>
        <w:t xml:space="preserve"> </w:t>
      </w:r>
      <w:r w:rsidRPr="00C05D1B">
        <w:rPr>
          <w:rFonts w:asciiTheme="majorHAnsi" w:hAnsiTheme="majorHAnsi"/>
        </w:rPr>
        <w:t>i</w:t>
      </w:r>
      <w:r w:rsidRPr="00C05D1B">
        <w:rPr>
          <w:rFonts w:asciiTheme="majorHAnsi" w:hAnsiTheme="majorHAnsi"/>
          <w:spacing w:val="-9"/>
        </w:rPr>
        <w:t xml:space="preserve"> </w:t>
      </w:r>
      <w:r w:rsidRPr="00C05D1B">
        <w:rPr>
          <w:rFonts w:asciiTheme="majorHAnsi" w:hAnsiTheme="majorHAnsi"/>
        </w:rPr>
        <w:t>dati</w:t>
      </w:r>
      <w:r w:rsidRPr="00C05D1B">
        <w:rPr>
          <w:rFonts w:asciiTheme="majorHAnsi" w:hAnsiTheme="majorHAnsi"/>
          <w:spacing w:val="-9"/>
        </w:rPr>
        <w:t xml:space="preserve"> </w:t>
      </w:r>
      <w:r w:rsidRPr="00C05D1B">
        <w:rPr>
          <w:rFonts w:asciiTheme="majorHAnsi" w:hAnsiTheme="majorHAnsi"/>
        </w:rPr>
        <w:t>personali</w:t>
      </w:r>
      <w:r w:rsidRPr="00C05D1B">
        <w:rPr>
          <w:rFonts w:asciiTheme="majorHAnsi" w:hAnsiTheme="majorHAnsi"/>
          <w:spacing w:val="-10"/>
        </w:rPr>
        <w:t xml:space="preserve"> </w:t>
      </w:r>
      <w:r w:rsidRPr="00C05D1B">
        <w:rPr>
          <w:rFonts w:asciiTheme="majorHAnsi" w:hAnsiTheme="majorHAnsi"/>
        </w:rPr>
        <w:t>ai</w:t>
      </w:r>
      <w:r w:rsidRPr="00C05D1B">
        <w:rPr>
          <w:rFonts w:asciiTheme="majorHAnsi" w:hAnsiTheme="majorHAnsi"/>
          <w:spacing w:val="-11"/>
        </w:rPr>
        <w:t xml:space="preserve"> </w:t>
      </w:r>
      <w:r w:rsidRPr="00C05D1B">
        <w:rPr>
          <w:rFonts w:asciiTheme="majorHAnsi" w:hAnsiTheme="majorHAnsi"/>
        </w:rPr>
        <w:t>seguenti</w:t>
      </w:r>
      <w:r w:rsidRPr="00C05D1B">
        <w:rPr>
          <w:rFonts w:asciiTheme="majorHAnsi" w:hAnsiTheme="majorHAnsi"/>
          <w:spacing w:val="-11"/>
        </w:rPr>
        <w:t xml:space="preserve"> </w:t>
      </w:r>
      <w:r w:rsidRPr="00C05D1B">
        <w:rPr>
          <w:rFonts w:asciiTheme="majorHAnsi" w:hAnsiTheme="majorHAnsi"/>
        </w:rPr>
        <w:t>soggetti</w:t>
      </w:r>
      <w:r w:rsidRPr="00C05D1B">
        <w:rPr>
          <w:rFonts w:asciiTheme="majorHAnsi" w:hAnsiTheme="majorHAnsi"/>
          <w:spacing w:val="-1"/>
        </w:rPr>
        <w:t xml:space="preserve"> </w:t>
      </w:r>
      <w:r w:rsidRPr="00C05D1B">
        <w:rPr>
          <w:rFonts w:asciiTheme="majorHAnsi" w:hAnsiTheme="majorHAnsi"/>
        </w:rPr>
        <w:t>per</w:t>
      </w:r>
      <w:r w:rsidRPr="00C05D1B">
        <w:rPr>
          <w:rFonts w:asciiTheme="majorHAnsi" w:hAnsiTheme="majorHAnsi"/>
          <w:spacing w:val="-10"/>
        </w:rPr>
        <w:t xml:space="preserve"> </w:t>
      </w:r>
      <w:r w:rsidRPr="00C05D1B">
        <w:rPr>
          <w:rFonts w:asciiTheme="majorHAnsi" w:hAnsiTheme="majorHAnsi"/>
        </w:rPr>
        <w:t>lo</w:t>
      </w:r>
      <w:r w:rsidRPr="00C05D1B">
        <w:rPr>
          <w:rFonts w:asciiTheme="majorHAnsi" w:hAnsiTheme="majorHAnsi"/>
          <w:spacing w:val="-10"/>
        </w:rPr>
        <w:t xml:space="preserve"> </w:t>
      </w:r>
      <w:r w:rsidRPr="00C05D1B">
        <w:rPr>
          <w:rFonts w:asciiTheme="majorHAnsi" w:hAnsiTheme="majorHAnsi"/>
        </w:rPr>
        <w:lastRenderedPageBreak/>
        <w:t>svolgimento delle proprie attività istituzioni o per adempiere a specifici obblighi di</w:t>
      </w:r>
      <w:r w:rsidRPr="00C05D1B">
        <w:rPr>
          <w:rFonts w:asciiTheme="majorHAnsi" w:hAnsiTheme="majorHAnsi"/>
          <w:spacing w:val="-6"/>
        </w:rPr>
        <w:t xml:space="preserve"> </w:t>
      </w:r>
      <w:r w:rsidRPr="00C05D1B">
        <w:rPr>
          <w:rFonts w:asciiTheme="majorHAnsi" w:hAnsiTheme="majorHAnsi"/>
        </w:rPr>
        <w:t>legge:</w:t>
      </w:r>
    </w:p>
    <w:p w14:paraId="086E8335" w14:textId="77777777" w:rsidR="008C6679" w:rsidRPr="00C05D1B" w:rsidRDefault="008C6679" w:rsidP="009132AE">
      <w:pPr>
        <w:pStyle w:val="Corpotesto"/>
        <w:spacing w:before="154" w:line="256" w:lineRule="auto"/>
        <w:ind w:right="-28"/>
        <w:jc w:val="both"/>
        <w:rPr>
          <w:rFonts w:asciiTheme="majorHAnsi" w:hAnsiTheme="majorHAnsi"/>
        </w:rPr>
      </w:pPr>
    </w:p>
    <w:p w14:paraId="6340E0FB" w14:textId="77777777" w:rsidR="00781D51" w:rsidRPr="00C05D1B" w:rsidRDefault="00C506CB" w:rsidP="009132AE">
      <w:pPr>
        <w:pStyle w:val="Paragrafoelenco"/>
        <w:numPr>
          <w:ilvl w:val="0"/>
          <w:numId w:val="4"/>
        </w:numPr>
        <w:tabs>
          <w:tab w:val="left" w:pos="473"/>
          <w:tab w:val="left" w:pos="474"/>
        </w:tabs>
        <w:spacing w:before="0" w:line="256" w:lineRule="auto"/>
        <w:ind w:left="361" w:right="-28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>INPS – GDP (per erogazione e liquidazione trattamento di pensione, secondo quanto stabilito dalla L. 335/1995 e dalla L.</w:t>
      </w:r>
      <w:r w:rsidRPr="00C05D1B">
        <w:rPr>
          <w:rFonts w:asciiTheme="majorHAnsi" w:hAnsiTheme="majorHAnsi"/>
          <w:spacing w:val="-1"/>
        </w:rPr>
        <w:t xml:space="preserve"> </w:t>
      </w:r>
      <w:r w:rsidRPr="00C05D1B">
        <w:rPr>
          <w:rFonts w:asciiTheme="majorHAnsi" w:hAnsiTheme="majorHAnsi"/>
        </w:rPr>
        <w:t>152/1968).</w:t>
      </w:r>
    </w:p>
    <w:p w14:paraId="4B03F658" w14:textId="77777777" w:rsidR="00781D51" w:rsidRPr="00C05D1B" w:rsidRDefault="00C506CB" w:rsidP="009132AE">
      <w:pPr>
        <w:pStyle w:val="Paragrafoelenco"/>
        <w:numPr>
          <w:ilvl w:val="0"/>
          <w:numId w:val="4"/>
        </w:numPr>
        <w:tabs>
          <w:tab w:val="left" w:pos="473"/>
          <w:tab w:val="left" w:pos="474"/>
        </w:tabs>
        <w:spacing w:before="0"/>
        <w:ind w:left="361" w:right="-28" w:hanging="362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>INAIL.</w:t>
      </w:r>
    </w:p>
    <w:p w14:paraId="720E5CCA" w14:textId="77777777" w:rsidR="00781D51" w:rsidRPr="00C05D1B" w:rsidRDefault="00C506CB" w:rsidP="009132AE">
      <w:pPr>
        <w:pStyle w:val="Paragrafoelenco"/>
        <w:numPr>
          <w:ilvl w:val="0"/>
          <w:numId w:val="4"/>
        </w:numPr>
        <w:tabs>
          <w:tab w:val="left" w:pos="473"/>
          <w:tab w:val="left" w:pos="474"/>
        </w:tabs>
        <w:spacing w:before="0"/>
        <w:ind w:left="361" w:right="-28" w:hanging="362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>Autorità di</w:t>
      </w:r>
      <w:r w:rsidRPr="00C05D1B">
        <w:rPr>
          <w:rFonts w:asciiTheme="majorHAnsi" w:hAnsiTheme="majorHAnsi"/>
          <w:spacing w:val="-2"/>
        </w:rPr>
        <w:t xml:space="preserve"> </w:t>
      </w:r>
      <w:r w:rsidRPr="00C05D1B">
        <w:rPr>
          <w:rFonts w:asciiTheme="majorHAnsi" w:hAnsiTheme="majorHAnsi"/>
        </w:rPr>
        <w:t>P.S.</w:t>
      </w:r>
    </w:p>
    <w:p w14:paraId="2C0AB4E2" w14:textId="77777777" w:rsidR="00781D51" w:rsidRPr="00C05D1B" w:rsidRDefault="00C506CB" w:rsidP="009132AE">
      <w:pPr>
        <w:pStyle w:val="Paragrafoelenco"/>
        <w:numPr>
          <w:ilvl w:val="0"/>
          <w:numId w:val="4"/>
        </w:numPr>
        <w:tabs>
          <w:tab w:val="left" w:pos="473"/>
          <w:tab w:val="left" w:pos="474"/>
        </w:tabs>
        <w:spacing w:before="0"/>
        <w:ind w:left="361" w:right="-28" w:hanging="362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>Sportello Unico per l’Immigrazione, così come previsto dal D.P.R. n.</w:t>
      </w:r>
      <w:r w:rsidRPr="00C05D1B">
        <w:rPr>
          <w:rFonts w:asciiTheme="majorHAnsi" w:hAnsiTheme="majorHAnsi"/>
          <w:spacing w:val="-2"/>
        </w:rPr>
        <w:t xml:space="preserve"> </w:t>
      </w:r>
      <w:r w:rsidRPr="00C05D1B">
        <w:rPr>
          <w:rFonts w:asciiTheme="majorHAnsi" w:hAnsiTheme="majorHAnsi"/>
        </w:rPr>
        <w:t>334/2004.</w:t>
      </w:r>
    </w:p>
    <w:p w14:paraId="31CA138D" w14:textId="77777777" w:rsidR="00781D51" w:rsidRPr="00C05D1B" w:rsidRDefault="00C506CB" w:rsidP="009132AE">
      <w:pPr>
        <w:pStyle w:val="Paragrafoelenco"/>
        <w:numPr>
          <w:ilvl w:val="0"/>
          <w:numId w:val="4"/>
        </w:numPr>
        <w:tabs>
          <w:tab w:val="left" w:pos="473"/>
          <w:tab w:val="left" w:pos="474"/>
        </w:tabs>
        <w:spacing w:before="0"/>
        <w:ind w:left="361" w:right="-28" w:hanging="362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>Strutture sanitarie competenti per visite</w:t>
      </w:r>
      <w:r w:rsidRPr="00C05D1B">
        <w:rPr>
          <w:rFonts w:asciiTheme="majorHAnsi" w:hAnsiTheme="majorHAnsi"/>
          <w:spacing w:val="-1"/>
        </w:rPr>
        <w:t xml:space="preserve"> </w:t>
      </w:r>
      <w:r w:rsidRPr="00C05D1B">
        <w:rPr>
          <w:rFonts w:asciiTheme="majorHAnsi" w:hAnsiTheme="majorHAnsi"/>
        </w:rPr>
        <w:t>fiscali.</w:t>
      </w:r>
    </w:p>
    <w:p w14:paraId="305CCCB5" w14:textId="77777777" w:rsidR="00781D51" w:rsidRPr="00C05D1B" w:rsidRDefault="00C506CB" w:rsidP="009132AE">
      <w:pPr>
        <w:pStyle w:val="Paragrafoelenco"/>
        <w:numPr>
          <w:ilvl w:val="0"/>
          <w:numId w:val="4"/>
        </w:numPr>
        <w:tabs>
          <w:tab w:val="left" w:pos="473"/>
          <w:tab w:val="left" w:pos="474"/>
        </w:tabs>
        <w:spacing w:before="0"/>
        <w:ind w:left="361" w:right="-28" w:hanging="362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>Soggetti pubblici e privati ai quali vengono affidate attività di formazione in-house del PTA di</w:t>
      </w:r>
      <w:r w:rsidRPr="00C05D1B">
        <w:rPr>
          <w:rFonts w:asciiTheme="majorHAnsi" w:hAnsiTheme="majorHAnsi"/>
          <w:spacing w:val="-14"/>
        </w:rPr>
        <w:t xml:space="preserve"> </w:t>
      </w:r>
      <w:r w:rsidRPr="00C05D1B">
        <w:rPr>
          <w:rFonts w:asciiTheme="majorHAnsi" w:hAnsiTheme="majorHAnsi"/>
        </w:rPr>
        <w:t>Ateneo.</w:t>
      </w:r>
    </w:p>
    <w:p w14:paraId="73261657" w14:textId="77777777" w:rsidR="00781D51" w:rsidRPr="00C05D1B" w:rsidRDefault="00C506CB" w:rsidP="009132AE">
      <w:pPr>
        <w:pStyle w:val="Paragrafoelenco"/>
        <w:numPr>
          <w:ilvl w:val="0"/>
          <w:numId w:val="4"/>
        </w:numPr>
        <w:tabs>
          <w:tab w:val="left" w:pos="473"/>
          <w:tab w:val="left" w:pos="474"/>
        </w:tabs>
        <w:spacing w:before="0"/>
        <w:ind w:left="361" w:right="-28" w:hanging="362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>Soggetti pubblici e privati che forniscono i sistemi di gestione della carriera e delle presenze del</w:t>
      </w:r>
      <w:r w:rsidRPr="00C05D1B">
        <w:rPr>
          <w:rFonts w:asciiTheme="majorHAnsi" w:hAnsiTheme="majorHAnsi"/>
          <w:spacing w:val="-15"/>
        </w:rPr>
        <w:t xml:space="preserve"> </w:t>
      </w:r>
      <w:r w:rsidRPr="00C05D1B">
        <w:rPr>
          <w:rFonts w:asciiTheme="majorHAnsi" w:hAnsiTheme="majorHAnsi"/>
        </w:rPr>
        <w:t>PTA.</w:t>
      </w:r>
    </w:p>
    <w:p w14:paraId="1733F89A" w14:textId="6DC58799" w:rsidR="00781D51" w:rsidRPr="00C05D1B" w:rsidRDefault="00C506CB" w:rsidP="009132AE">
      <w:pPr>
        <w:pStyle w:val="Paragrafoelenco"/>
        <w:numPr>
          <w:ilvl w:val="0"/>
          <w:numId w:val="4"/>
        </w:numPr>
        <w:tabs>
          <w:tab w:val="left" w:pos="473"/>
          <w:tab w:val="left" w:pos="474"/>
        </w:tabs>
        <w:spacing w:before="0"/>
        <w:ind w:left="361" w:right="-28" w:hanging="362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>Soggetti pubblici e privati erogatori di servizi a favore del PTA:</w:t>
      </w:r>
    </w:p>
    <w:p w14:paraId="4DEFDA37" w14:textId="77777777" w:rsidR="008C6679" w:rsidRPr="00C05D1B" w:rsidRDefault="008C6679" w:rsidP="009132AE">
      <w:pPr>
        <w:pStyle w:val="Paragrafoelenco"/>
        <w:tabs>
          <w:tab w:val="left" w:pos="473"/>
          <w:tab w:val="left" w:pos="474"/>
        </w:tabs>
        <w:spacing w:before="0"/>
        <w:ind w:left="361" w:right="-28" w:firstLine="0"/>
        <w:jc w:val="both"/>
        <w:rPr>
          <w:rFonts w:asciiTheme="majorHAnsi" w:hAnsiTheme="majorHAnsi"/>
        </w:rPr>
      </w:pPr>
    </w:p>
    <w:p w14:paraId="3FD4DC20" w14:textId="77777777" w:rsidR="00781D51" w:rsidRPr="00C05D1B" w:rsidRDefault="00C506CB" w:rsidP="009132AE">
      <w:pPr>
        <w:pStyle w:val="Paragrafoelenco"/>
        <w:numPr>
          <w:ilvl w:val="1"/>
          <w:numId w:val="4"/>
        </w:numPr>
        <w:tabs>
          <w:tab w:val="left" w:pos="822"/>
        </w:tabs>
        <w:spacing w:before="0"/>
        <w:ind w:left="709" w:right="-28" w:hanging="282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>Soggetti erogatori di attività</w:t>
      </w:r>
      <w:r w:rsidRPr="00C05D1B">
        <w:rPr>
          <w:rFonts w:asciiTheme="majorHAnsi" w:hAnsiTheme="majorHAnsi"/>
          <w:spacing w:val="-1"/>
        </w:rPr>
        <w:t xml:space="preserve"> </w:t>
      </w:r>
      <w:r w:rsidRPr="00C05D1B">
        <w:rPr>
          <w:rFonts w:asciiTheme="majorHAnsi" w:hAnsiTheme="majorHAnsi"/>
        </w:rPr>
        <w:t>formative;</w:t>
      </w:r>
    </w:p>
    <w:p w14:paraId="640D8998" w14:textId="77777777" w:rsidR="00781D51" w:rsidRPr="00C05D1B" w:rsidRDefault="00C506CB" w:rsidP="009132AE">
      <w:pPr>
        <w:pStyle w:val="Paragrafoelenco"/>
        <w:numPr>
          <w:ilvl w:val="1"/>
          <w:numId w:val="4"/>
        </w:numPr>
        <w:tabs>
          <w:tab w:val="left" w:pos="822"/>
        </w:tabs>
        <w:spacing w:before="0" w:line="259" w:lineRule="auto"/>
        <w:ind w:left="709" w:right="-28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>Soggetti erogatori dei servizi di welfare (Edenred, Trenord, ATM) e polizza sanitaria del PTA di Ateneo (Insieme Salute SMS – Mutua Sanitaria</w:t>
      </w:r>
      <w:r w:rsidRPr="00C05D1B">
        <w:rPr>
          <w:rFonts w:asciiTheme="majorHAnsi" w:hAnsiTheme="majorHAnsi"/>
          <w:spacing w:val="-6"/>
        </w:rPr>
        <w:t xml:space="preserve"> </w:t>
      </w:r>
      <w:r w:rsidRPr="00C05D1B">
        <w:rPr>
          <w:rFonts w:asciiTheme="majorHAnsi" w:hAnsiTheme="majorHAnsi"/>
        </w:rPr>
        <w:t>Integrativa);</w:t>
      </w:r>
    </w:p>
    <w:p w14:paraId="7664817B" w14:textId="6A8B2C0F" w:rsidR="00781D51" w:rsidRPr="00C05D1B" w:rsidRDefault="00C506CB" w:rsidP="009132AE">
      <w:pPr>
        <w:pStyle w:val="Paragrafoelenco"/>
        <w:numPr>
          <w:ilvl w:val="1"/>
          <w:numId w:val="4"/>
        </w:numPr>
        <w:tabs>
          <w:tab w:val="left" w:pos="822"/>
        </w:tabs>
        <w:spacing w:before="0" w:line="251" w:lineRule="exact"/>
        <w:ind w:left="709" w:right="-28" w:hanging="282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>Soggetti che offrono servizi al personale dipendente per attività di asilo nido o centro</w:t>
      </w:r>
      <w:r w:rsidRPr="00C05D1B">
        <w:rPr>
          <w:rFonts w:asciiTheme="majorHAnsi" w:hAnsiTheme="majorHAnsi"/>
          <w:spacing w:val="-14"/>
        </w:rPr>
        <w:t xml:space="preserve"> </w:t>
      </w:r>
      <w:r w:rsidRPr="00C05D1B">
        <w:rPr>
          <w:rFonts w:asciiTheme="majorHAnsi" w:hAnsiTheme="majorHAnsi"/>
        </w:rPr>
        <w:t>estivo.</w:t>
      </w:r>
    </w:p>
    <w:p w14:paraId="78263B80" w14:textId="77777777" w:rsidR="008C6679" w:rsidRPr="00C05D1B" w:rsidRDefault="008C6679" w:rsidP="009132AE">
      <w:pPr>
        <w:pStyle w:val="Paragrafoelenco"/>
        <w:tabs>
          <w:tab w:val="left" w:pos="822"/>
        </w:tabs>
        <w:spacing w:before="0" w:line="251" w:lineRule="exact"/>
        <w:ind w:left="709" w:right="-28" w:firstLine="0"/>
        <w:jc w:val="both"/>
        <w:rPr>
          <w:rFonts w:asciiTheme="majorHAnsi" w:hAnsiTheme="majorHAnsi"/>
        </w:rPr>
      </w:pPr>
    </w:p>
    <w:p w14:paraId="08C82FCB" w14:textId="77777777" w:rsidR="00781D51" w:rsidRPr="00C05D1B" w:rsidRDefault="00C506CB" w:rsidP="009132AE">
      <w:pPr>
        <w:pStyle w:val="Paragrafoelenco"/>
        <w:numPr>
          <w:ilvl w:val="0"/>
          <w:numId w:val="4"/>
        </w:numPr>
        <w:tabs>
          <w:tab w:val="left" w:pos="473"/>
          <w:tab w:val="left" w:pos="474"/>
        </w:tabs>
        <w:spacing w:before="0"/>
        <w:ind w:left="361" w:right="-28" w:hanging="362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>Direzione Territoriale del</w:t>
      </w:r>
      <w:r w:rsidRPr="00C05D1B">
        <w:rPr>
          <w:rFonts w:asciiTheme="majorHAnsi" w:hAnsiTheme="majorHAnsi"/>
          <w:spacing w:val="-2"/>
        </w:rPr>
        <w:t xml:space="preserve"> </w:t>
      </w:r>
      <w:r w:rsidRPr="00C05D1B">
        <w:rPr>
          <w:rFonts w:asciiTheme="majorHAnsi" w:hAnsiTheme="majorHAnsi"/>
        </w:rPr>
        <w:t>Lavoro.</w:t>
      </w:r>
    </w:p>
    <w:p w14:paraId="52351FDB" w14:textId="77777777" w:rsidR="008C6679" w:rsidRPr="00C05D1B" w:rsidRDefault="00C506CB" w:rsidP="009132AE">
      <w:pPr>
        <w:pStyle w:val="Paragrafoelenco"/>
        <w:numPr>
          <w:ilvl w:val="0"/>
          <w:numId w:val="4"/>
        </w:numPr>
        <w:tabs>
          <w:tab w:val="left" w:pos="473"/>
          <w:tab w:val="left" w:pos="474"/>
        </w:tabs>
        <w:spacing w:before="0" w:line="256" w:lineRule="auto"/>
        <w:ind w:left="361" w:right="-28" w:hanging="362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>Centri</w:t>
      </w:r>
      <w:r w:rsidRPr="00C05D1B">
        <w:rPr>
          <w:rFonts w:asciiTheme="majorHAnsi" w:hAnsiTheme="majorHAnsi"/>
          <w:spacing w:val="-6"/>
        </w:rPr>
        <w:t xml:space="preserve"> </w:t>
      </w:r>
      <w:r w:rsidRPr="00C05D1B">
        <w:rPr>
          <w:rFonts w:asciiTheme="majorHAnsi" w:hAnsiTheme="majorHAnsi"/>
        </w:rPr>
        <w:t>per</w:t>
      </w:r>
      <w:r w:rsidRPr="00C05D1B">
        <w:rPr>
          <w:rFonts w:asciiTheme="majorHAnsi" w:hAnsiTheme="majorHAnsi"/>
          <w:spacing w:val="-7"/>
        </w:rPr>
        <w:t xml:space="preserve"> </w:t>
      </w:r>
      <w:r w:rsidRPr="00C05D1B">
        <w:rPr>
          <w:rFonts w:asciiTheme="majorHAnsi" w:hAnsiTheme="majorHAnsi"/>
        </w:rPr>
        <w:t>l’impiego</w:t>
      </w:r>
      <w:r w:rsidRPr="00C05D1B">
        <w:rPr>
          <w:rFonts w:asciiTheme="majorHAnsi" w:hAnsiTheme="majorHAnsi"/>
          <w:spacing w:val="-7"/>
        </w:rPr>
        <w:t xml:space="preserve"> </w:t>
      </w:r>
      <w:r w:rsidRPr="00C05D1B">
        <w:rPr>
          <w:rFonts w:asciiTheme="majorHAnsi" w:hAnsiTheme="majorHAnsi"/>
        </w:rPr>
        <w:t>o</w:t>
      </w:r>
      <w:r w:rsidRPr="00C05D1B">
        <w:rPr>
          <w:rFonts w:asciiTheme="majorHAnsi" w:hAnsiTheme="majorHAnsi"/>
          <w:spacing w:val="-6"/>
        </w:rPr>
        <w:t xml:space="preserve"> </w:t>
      </w:r>
      <w:r w:rsidRPr="00C05D1B">
        <w:rPr>
          <w:rFonts w:asciiTheme="majorHAnsi" w:hAnsiTheme="majorHAnsi"/>
        </w:rPr>
        <w:t>organismi</w:t>
      </w:r>
      <w:r w:rsidRPr="00C05D1B">
        <w:rPr>
          <w:rFonts w:asciiTheme="majorHAnsi" w:hAnsiTheme="majorHAnsi"/>
          <w:spacing w:val="-6"/>
        </w:rPr>
        <w:t xml:space="preserve"> </w:t>
      </w:r>
      <w:r w:rsidRPr="00C05D1B">
        <w:rPr>
          <w:rFonts w:asciiTheme="majorHAnsi" w:hAnsiTheme="majorHAnsi"/>
        </w:rPr>
        <w:t>competenti</w:t>
      </w:r>
      <w:r w:rsidRPr="00C05D1B">
        <w:rPr>
          <w:rFonts w:asciiTheme="majorHAnsi" w:hAnsiTheme="majorHAnsi"/>
          <w:spacing w:val="-5"/>
        </w:rPr>
        <w:t xml:space="preserve"> </w:t>
      </w:r>
      <w:r w:rsidRPr="00C05D1B">
        <w:rPr>
          <w:rFonts w:asciiTheme="majorHAnsi" w:hAnsiTheme="majorHAnsi"/>
        </w:rPr>
        <w:t>a</w:t>
      </w:r>
      <w:r w:rsidRPr="00C05D1B">
        <w:rPr>
          <w:rFonts w:asciiTheme="majorHAnsi" w:hAnsiTheme="majorHAnsi"/>
          <w:spacing w:val="-9"/>
        </w:rPr>
        <w:t xml:space="preserve"> </w:t>
      </w:r>
      <w:r w:rsidRPr="00C05D1B">
        <w:rPr>
          <w:rFonts w:asciiTheme="majorHAnsi" w:hAnsiTheme="majorHAnsi"/>
        </w:rPr>
        <w:t>livello</w:t>
      </w:r>
      <w:r w:rsidRPr="00C05D1B">
        <w:rPr>
          <w:rFonts w:asciiTheme="majorHAnsi" w:hAnsiTheme="majorHAnsi"/>
          <w:spacing w:val="-6"/>
        </w:rPr>
        <w:t xml:space="preserve"> </w:t>
      </w:r>
      <w:r w:rsidRPr="00C05D1B">
        <w:rPr>
          <w:rFonts w:asciiTheme="majorHAnsi" w:hAnsiTheme="majorHAnsi"/>
        </w:rPr>
        <w:t>territoriale</w:t>
      </w:r>
      <w:r w:rsidRPr="00C05D1B">
        <w:rPr>
          <w:rFonts w:asciiTheme="majorHAnsi" w:hAnsiTheme="majorHAnsi"/>
          <w:spacing w:val="-7"/>
        </w:rPr>
        <w:t xml:space="preserve"> </w:t>
      </w:r>
      <w:r w:rsidRPr="00C05D1B">
        <w:rPr>
          <w:rFonts w:asciiTheme="majorHAnsi" w:hAnsiTheme="majorHAnsi"/>
        </w:rPr>
        <w:t>per</w:t>
      </w:r>
      <w:r w:rsidRPr="00C05D1B">
        <w:rPr>
          <w:rFonts w:asciiTheme="majorHAnsi" w:hAnsiTheme="majorHAnsi"/>
          <w:spacing w:val="-5"/>
        </w:rPr>
        <w:t xml:space="preserve"> </w:t>
      </w:r>
      <w:r w:rsidRPr="00C05D1B">
        <w:rPr>
          <w:rFonts w:asciiTheme="majorHAnsi" w:hAnsiTheme="majorHAnsi"/>
        </w:rPr>
        <w:t>le</w:t>
      </w:r>
      <w:r w:rsidRPr="00C05D1B">
        <w:rPr>
          <w:rFonts w:asciiTheme="majorHAnsi" w:hAnsiTheme="majorHAnsi"/>
          <w:spacing w:val="-7"/>
        </w:rPr>
        <w:t xml:space="preserve"> </w:t>
      </w:r>
      <w:r w:rsidRPr="00C05D1B">
        <w:rPr>
          <w:rFonts w:asciiTheme="majorHAnsi" w:hAnsiTheme="majorHAnsi"/>
        </w:rPr>
        <w:t>assunzioni,</w:t>
      </w:r>
      <w:r w:rsidRPr="00C05D1B">
        <w:rPr>
          <w:rFonts w:asciiTheme="majorHAnsi" w:hAnsiTheme="majorHAnsi"/>
          <w:spacing w:val="-9"/>
        </w:rPr>
        <w:t xml:space="preserve"> </w:t>
      </w:r>
      <w:r w:rsidRPr="00C05D1B">
        <w:rPr>
          <w:rFonts w:asciiTheme="majorHAnsi" w:hAnsiTheme="majorHAnsi"/>
        </w:rPr>
        <w:t>cessazioni</w:t>
      </w:r>
      <w:r w:rsidRPr="00C05D1B">
        <w:rPr>
          <w:rFonts w:asciiTheme="majorHAnsi" w:hAnsiTheme="majorHAnsi"/>
          <w:spacing w:val="-6"/>
        </w:rPr>
        <w:t xml:space="preserve"> </w:t>
      </w:r>
      <w:r w:rsidRPr="00C05D1B">
        <w:rPr>
          <w:rFonts w:asciiTheme="majorHAnsi" w:hAnsiTheme="majorHAnsi"/>
        </w:rPr>
        <w:t>e</w:t>
      </w:r>
      <w:r w:rsidRPr="00C05D1B">
        <w:rPr>
          <w:rFonts w:asciiTheme="majorHAnsi" w:hAnsiTheme="majorHAnsi"/>
          <w:spacing w:val="-6"/>
        </w:rPr>
        <w:t xml:space="preserve"> </w:t>
      </w:r>
      <w:r w:rsidRPr="00C05D1B">
        <w:rPr>
          <w:rFonts w:asciiTheme="majorHAnsi" w:hAnsiTheme="majorHAnsi"/>
        </w:rPr>
        <w:t>modifiche al rapporto di</w:t>
      </w:r>
      <w:r w:rsidRPr="00C05D1B">
        <w:rPr>
          <w:rFonts w:asciiTheme="majorHAnsi" w:hAnsiTheme="majorHAnsi"/>
          <w:spacing w:val="-3"/>
        </w:rPr>
        <w:t xml:space="preserve"> </w:t>
      </w:r>
      <w:r w:rsidRPr="00C05D1B">
        <w:rPr>
          <w:rFonts w:asciiTheme="majorHAnsi" w:hAnsiTheme="majorHAnsi"/>
        </w:rPr>
        <w:t>lavoro.</w:t>
      </w:r>
    </w:p>
    <w:p w14:paraId="62A733A6" w14:textId="4182CE67" w:rsidR="00781D51" w:rsidRPr="00C05D1B" w:rsidRDefault="00C506CB" w:rsidP="009132AE">
      <w:pPr>
        <w:pStyle w:val="Paragrafoelenco"/>
        <w:numPr>
          <w:ilvl w:val="0"/>
          <w:numId w:val="4"/>
        </w:numPr>
        <w:tabs>
          <w:tab w:val="left" w:pos="473"/>
          <w:tab w:val="left" w:pos="474"/>
        </w:tabs>
        <w:spacing w:before="0" w:line="256" w:lineRule="auto"/>
        <w:ind w:left="361" w:right="-28" w:hanging="362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>Autorità</w:t>
      </w:r>
      <w:r w:rsidRPr="00C05D1B">
        <w:rPr>
          <w:rFonts w:asciiTheme="majorHAnsi" w:hAnsiTheme="majorHAnsi"/>
          <w:spacing w:val="-3"/>
        </w:rPr>
        <w:t xml:space="preserve"> </w:t>
      </w:r>
      <w:r w:rsidRPr="00C05D1B">
        <w:rPr>
          <w:rFonts w:asciiTheme="majorHAnsi" w:hAnsiTheme="majorHAnsi"/>
        </w:rPr>
        <w:t>giudiziaria.</w:t>
      </w:r>
    </w:p>
    <w:p w14:paraId="4375608A" w14:textId="77777777" w:rsidR="00781D51" w:rsidRPr="00C05D1B" w:rsidRDefault="00C506CB" w:rsidP="009132AE">
      <w:pPr>
        <w:pStyle w:val="Paragrafoelenco"/>
        <w:numPr>
          <w:ilvl w:val="0"/>
          <w:numId w:val="4"/>
        </w:numPr>
        <w:tabs>
          <w:tab w:val="left" w:pos="473"/>
          <w:tab w:val="left" w:pos="474"/>
        </w:tabs>
        <w:spacing w:before="0"/>
        <w:ind w:left="361" w:right="-28" w:hanging="362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>Altre Pubbliche</w:t>
      </w:r>
      <w:r w:rsidRPr="00C05D1B">
        <w:rPr>
          <w:rFonts w:asciiTheme="majorHAnsi" w:hAnsiTheme="majorHAnsi"/>
          <w:spacing w:val="-1"/>
        </w:rPr>
        <w:t xml:space="preserve"> </w:t>
      </w:r>
      <w:r w:rsidRPr="00C05D1B">
        <w:rPr>
          <w:rFonts w:asciiTheme="majorHAnsi" w:hAnsiTheme="majorHAnsi"/>
        </w:rPr>
        <w:t>Amministrazioni.</w:t>
      </w:r>
    </w:p>
    <w:p w14:paraId="090563EE" w14:textId="77777777" w:rsidR="00781D51" w:rsidRPr="00C05D1B" w:rsidRDefault="00C506CB" w:rsidP="009132AE">
      <w:pPr>
        <w:pStyle w:val="Paragrafoelenco"/>
        <w:numPr>
          <w:ilvl w:val="0"/>
          <w:numId w:val="4"/>
        </w:numPr>
        <w:tabs>
          <w:tab w:val="left" w:pos="473"/>
          <w:tab w:val="left" w:pos="474"/>
        </w:tabs>
        <w:spacing w:before="0"/>
        <w:ind w:left="361" w:right="-28" w:hanging="362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>Presidenza del Consiglio dei Ministri – Dipartimento della Funzione</w:t>
      </w:r>
      <w:r w:rsidRPr="00C05D1B">
        <w:rPr>
          <w:rFonts w:asciiTheme="majorHAnsi" w:hAnsiTheme="majorHAnsi"/>
          <w:spacing w:val="-3"/>
        </w:rPr>
        <w:t xml:space="preserve"> </w:t>
      </w:r>
      <w:r w:rsidRPr="00C05D1B">
        <w:rPr>
          <w:rFonts w:asciiTheme="majorHAnsi" w:hAnsiTheme="majorHAnsi"/>
        </w:rPr>
        <w:t>Pubblica.</w:t>
      </w:r>
    </w:p>
    <w:p w14:paraId="2ED7541D" w14:textId="77777777" w:rsidR="00781D51" w:rsidRPr="00C05D1B" w:rsidRDefault="00C506CB" w:rsidP="009132AE">
      <w:pPr>
        <w:pStyle w:val="Paragrafoelenco"/>
        <w:numPr>
          <w:ilvl w:val="0"/>
          <w:numId w:val="4"/>
        </w:numPr>
        <w:tabs>
          <w:tab w:val="left" w:pos="473"/>
          <w:tab w:val="left" w:pos="474"/>
        </w:tabs>
        <w:spacing w:before="0"/>
        <w:ind w:left="361" w:right="-28" w:hanging="362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>MIUR (Ministero dell’Istruzione, dell’Università e della</w:t>
      </w:r>
      <w:r w:rsidRPr="00C05D1B">
        <w:rPr>
          <w:rFonts w:asciiTheme="majorHAnsi" w:hAnsiTheme="majorHAnsi"/>
          <w:spacing w:val="-3"/>
        </w:rPr>
        <w:t xml:space="preserve"> </w:t>
      </w:r>
      <w:r w:rsidRPr="00C05D1B">
        <w:rPr>
          <w:rFonts w:asciiTheme="majorHAnsi" w:hAnsiTheme="majorHAnsi"/>
        </w:rPr>
        <w:t>Ricerca).</w:t>
      </w:r>
    </w:p>
    <w:p w14:paraId="15C2AE49" w14:textId="77777777" w:rsidR="00781D51" w:rsidRPr="00C05D1B" w:rsidRDefault="00C506CB" w:rsidP="009132AE">
      <w:pPr>
        <w:pStyle w:val="Paragrafoelenco"/>
        <w:numPr>
          <w:ilvl w:val="0"/>
          <w:numId w:val="4"/>
        </w:numPr>
        <w:tabs>
          <w:tab w:val="left" w:pos="473"/>
          <w:tab w:val="left" w:pos="474"/>
        </w:tabs>
        <w:spacing w:before="0"/>
        <w:ind w:left="361" w:right="-28" w:hanging="362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>MEF (Ministero dell’Economia e delle</w:t>
      </w:r>
      <w:r w:rsidRPr="00C05D1B">
        <w:rPr>
          <w:rFonts w:asciiTheme="majorHAnsi" w:hAnsiTheme="majorHAnsi"/>
          <w:spacing w:val="-1"/>
        </w:rPr>
        <w:t xml:space="preserve"> </w:t>
      </w:r>
      <w:r w:rsidRPr="00C05D1B">
        <w:rPr>
          <w:rFonts w:asciiTheme="majorHAnsi" w:hAnsiTheme="majorHAnsi"/>
        </w:rPr>
        <w:t>Finanze).</w:t>
      </w:r>
    </w:p>
    <w:p w14:paraId="68A4E083" w14:textId="77777777" w:rsidR="00781D51" w:rsidRPr="00C05D1B" w:rsidRDefault="00C506CB" w:rsidP="009132AE">
      <w:pPr>
        <w:pStyle w:val="Paragrafoelenco"/>
        <w:numPr>
          <w:ilvl w:val="0"/>
          <w:numId w:val="4"/>
        </w:numPr>
        <w:tabs>
          <w:tab w:val="left" w:pos="473"/>
          <w:tab w:val="left" w:pos="474"/>
        </w:tabs>
        <w:spacing w:before="0"/>
        <w:ind w:left="361" w:right="-28" w:hanging="362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>Organizzazioni sindacali.</w:t>
      </w:r>
    </w:p>
    <w:p w14:paraId="1845F20F" w14:textId="77777777" w:rsidR="00781D51" w:rsidRPr="00C05D1B" w:rsidRDefault="00C506CB" w:rsidP="009132AE">
      <w:pPr>
        <w:pStyle w:val="Paragrafoelenco"/>
        <w:numPr>
          <w:ilvl w:val="0"/>
          <w:numId w:val="4"/>
        </w:numPr>
        <w:tabs>
          <w:tab w:val="left" w:pos="473"/>
          <w:tab w:val="left" w:pos="474"/>
        </w:tabs>
        <w:spacing w:before="0"/>
        <w:ind w:left="361" w:right="-28" w:hanging="362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>Altre Università o Organizzazioni</w:t>
      </w:r>
      <w:r w:rsidRPr="00C05D1B">
        <w:rPr>
          <w:rFonts w:asciiTheme="majorHAnsi" w:hAnsiTheme="majorHAnsi"/>
          <w:spacing w:val="2"/>
        </w:rPr>
        <w:t xml:space="preserve"> </w:t>
      </w:r>
      <w:r w:rsidRPr="00C05D1B">
        <w:rPr>
          <w:rFonts w:asciiTheme="majorHAnsi" w:hAnsiTheme="majorHAnsi"/>
        </w:rPr>
        <w:t>Internazionali.</w:t>
      </w:r>
    </w:p>
    <w:p w14:paraId="4E63F593" w14:textId="77777777" w:rsidR="00781D51" w:rsidRPr="00C05D1B" w:rsidRDefault="00C506CB" w:rsidP="009132AE">
      <w:pPr>
        <w:pStyle w:val="Paragrafoelenco"/>
        <w:numPr>
          <w:ilvl w:val="0"/>
          <w:numId w:val="4"/>
        </w:numPr>
        <w:tabs>
          <w:tab w:val="left" w:pos="473"/>
          <w:tab w:val="left" w:pos="474"/>
        </w:tabs>
        <w:spacing w:before="0"/>
        <w:ind w:left="361" w:right="-28" w:hanging="362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>Enti di</w:t>
      </w:r>
      <w:r w:rsidRPr="00C05D1B">
        <w:rPr>
          <w:rFonts w:asciiTheme="majorHAnsi" w:hAnsiTheme="majorHAnsi"/>
          <w:spacing w:val="1"/>
        </w:rPr>
        <w:t xml:space="preserve"> </w:t>
      </w:r>
      <w:r w:rsidRPr="00C05D1B">
        <w:rPr>
          <w:rFonts w:asciiTheme="majorHAnsi" w:hAnsiTheme="majorHAnsi"/>
        </w:rPr>
        <w:t>Ricerca.</w:t>
      </w:r>
    </w:p>
    <w:p w14:paraId="6BD0F738" w14:textId="25E5B0D5" w:rsidR="00781D51" w:rsidRPr="00C05D1B" w:rsidRDefault="00C506CB" w:rsidP="009132AE">
      <w:pPr>
        <w:pStyle w:val="Paragrafoelenco"/>
        <w:numPr>
          <w:ilvl w:val="0"/>
          <w:numId w:val="4"/>
        </w:numPr>
        <w:tabs>
          <w:tab w:val="left" w:pos="473"/>
          <w:tab w:val="left" w:pos="474"/>
        </w:tabs>
        <w:spacing w:before="0"/>
        <w:ind w:left="361" w:right="-28" w:hanging="362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>Organismi dell’unione</w:t>
      </w:r>
      <w:r w:rsidRPr="00C05D1B">
        <w:rPr>
          <w:rFonts w:asciiTheme="majorHAnsi" w:hAnsiTheme="majorHAnsi"/>
          <w:spacing w:val="-2"/>
        </w:rPr>
        <w:t xml:space="preserve"> </w:t>
      </w:r>
      <w:r w:rsidRPr="00C05D1B">
        <w:rPr>
          <w:rFonts w:asciiTheme="majorHAnsi" w:hAnsiTheme="majorHAnsi"/>
        </w:rPr>
        <w:t>europea</w:t>
      </w:r>
      <w:r w:rsidR="00BB3D22" w:rsidRPr="00C05D1B">
        <w:rPr>
          <w:rFonts w:asciiTheme="majorHAnsi" w:hAnsiTheme="majorHAnsi"/>
        </w:rPr>
        <w:t>.</w:t>
      </w:r>
    </w:p>
    <w:p w14:paraId="4AA911FC" w14:textId="121C9E32" w:rsidR="00781D51" w:rsidRPr="00C05D1B" w:rsidRDefault="00C506CB" w:rsidP="009132AE">
      <w:pPr>
        <w:pStyle w:val="Paragrafoelenco"/>
        <w:numPr>
          <w:ilvl w:val="0"/>
          <w:numId w:val="4"/>
        </w:numPr>
        <w:tabs>
          <w:tab w:val="left" w:pos="473"/>
          <w:tab w:val="left" w:pos="474"/>
        </w:tabs>
        <w:spacing w:before="0"/>
        <w:ind w:left="361" w:right="-28" w:hanging="362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>Compagnie assicurative nel caso di infortuni o per altri adempimenti di natura</w:t>
      </w:r>
      <w:r w:rsidRPr="00C05D1B">
        <w:rPr>
          <w:rFonts w:asciiTheme="majorHAnsi" w:hAnsiTheme="majorHAnsi"/>
          <w:spacing w:val="-17"/>
        </w:rPr>
        <w:t xml:space="preserve"> </w:t>
      </w:r>
      <w:r w:rsidRPr="00C05D1B">
        <w:rPr>
          <w:rFonts w:asciiTheme="majorHAnsi" w:hAnsiTheme="majorHAnsi"/>
        </w:rPr>
        <w:t>assicurativa</w:t>
      </w:r>
      <w:r w:rsidR="008C6679" w:rsidRPr="00C05D1B">
        <w:rPr>
          <w:rFonts w:asciiTheme="majorHAnsi" w:hAnsiTheme="majorHAnsi"/>
        </w:rPr>
        <w:t>.</w:t>
      </w:r>
    </w:p>
    <w:p w14:paraId="6EED91DE" w14:textId="05D322BE" w:rsidR="009534F0" w:rsidRPr="00C05D1B" w:rsidRDefault="009534F0" w:rsidP="009132AE">
      <w:pPr>
        <w:tabs>
          <w:tab w:val="left" w:pos="473"/>
          <w:tab w:val="left" w:pos="474"/>
        </w:tabs>
        <w:ind w:right="-28"/>
        <w:rPr>
          <w:rFonts w:asciiTheme="majorHAnsi" w:hAnsiTheme="majorHAnsi"/>
        </w:rPr>
      </w:pPr>
    </w:p>
    <w:p w14:paraId="2D917E84" w14:textId="77777777" w:rsidR="008C6679" w:rsidRPr="00C05D1B" w:rsidRDefault="008C6679" w:rsidP="00016AB6">
      <w:pPr>
        <w:pStyle w:val="Default"/>
        <w:ind w:right="-28"/>
        <w:jc w:val="both"/>
        <w:rPr>
          <w:color w:val="auto"/>
          <w:sz w:val="22"/>
          <w:szCs w:val="22"/>
        </w:rPr>
      </w:pPr>
      <w:r w:rsidRPr="00C05D1B">
        <w:rPr>
          <w:b/>
          <w:bCs/>
          <w:color w:val="auto"/>
          <w:sz w:val="22"/>
          <w:szCs w:val="22"/>
        </w:rPr>
        <w:t xml:space="preserve">Trasferimento di dati a Paesi extra-UE o Organizzazioni internazionali </w:t>
      </w:r>
    </w:p>
    <w:p w14:paraId="41AF69D1" w14:textId="77777777" w:rsidR="008C6679" w:rsidRPr="00C05D1B" w:rsidRDefault="008C6679" w:rsidP="00016AB6">
      <w:pPr>
        <w:pStyle w:val="Default"/>
        <w:ind w:right="-28"/>
        <w:jc w:val="both"/>
        <w:rPr>
          <w:color w:val="auto"/>
          <w:sz w:val="22"/>
          <w:szCs w:val="22"/>
        </w:rPr>
      </w:pPr>
      <w:r w:rsidRPr="00C05D1B">
        <w:rPr>
          <w:color w:val="auto"/>
          <w:sz w:val="22"/>
          <w:szCs w:val="22"/>
        </w:rPr>
        <w:t xml:space="preserve">I dati personali saranno trattati dal Titolare all’interno del territorio dell’Unione Europea. </w:t>
      </w:r>
    </w:p>
    <w:p w14:paraId="017B44EE" w14:textId="77777777" w:rsidR="008C6679" w:rsidRPr="00C05D1B" w:rsidRDefault="008C6679" w:rsidP="00016AB6">
      <w:pPr>
        <w:pStyle w:val="Default"/>
        <w:ind w:right="-28"/>
        <w:jc w:val="both"/>
        <w:rPr>
          <w:color w:val="auto"/>
          <w:sz w:val="21"/>
          <w:szCs w:val="21"/>
        </w:rPr>
      </w:pPr>
      <w:r w:rsidRPr="00C05D1B">
        <w:rPr>
          <w:color w:val="auto"/>
          <w:sz w:val="21"/>
          <w:szCs w:val="21"/>
        </w:rPr>
        <w:t xml:space="preserve">Qualora per questioni di natura tecnica e/o operativa si renda necessario avvalersi di soggetti ubicati al di fuori dell’Unione Europea, oppure si renda necessario trasferire alcuni dei dati raccolti verso sistemi tecnici e servizi gestiti in cloud e localizzati al di fuori dell’area dell’Unione Europea, il trattamento sarà regolato in conformità a quanto previsto dal capo V del Regolamento UE e autorizzato in base a specifiche decisioni dell’Unione Europea. Saranno quindi adottate tutte le cautele necessarie al fine di garantire la più totale protezione dei dati personali, basando il trasferimento: </w:t>
      </w:r>
    </w:p>
    <w:p w14:paraId="7110154E" w14:textId="77777777" w:rsidR="008C6679" w:rsidRPr="00C05D1B" w:rsidRDefault="008C6679" w:rsidP="00016AB6">
      <w:pPr>
        <w:pStyle w:val="Default"/>
        <w:ind w:right="-28"/>
        <w:jc w:val="both"/>
        <w:rPr>
          <w:color w:val="auto"/>
          <w:sz w:val="22"/>
          <w:szCs w:val="22"/>
        </w:rPr>
      </w:pPr>
      <w:r w:rsidRPr="00C05D1B">
        <w:rPr>
          <w:color w:val="auto"/>
          <w:sz w:val="22"/>
          <w:szCs w:val="22"/>
        </w:rPr>
        <w:t xml:space="preserve">a) su decisioni di adeguatezza dei Paesi terzi destinatari espresse dalla Commissione europea; </w:t>
      </w:r>
    </w:p>
    <w:p w14:paraId="110E500B" w14:textId="77777777" w:rsidR="008C6679" w:rsidRPr="00C05D1B" w:rsidRDefault="008C6679" w:rsidP="00016AB6">
      <w:pPr>
        <w:pStyle w:val="Default"/>
        <w:ind w:right="-28"/>
        <w:jc w:val="both"/>
        <w:rPr>
          <w:color w:val="auto"/>
          <w:sz w:val="22"/>
          <w:szCs w:val="22"/>
        </w:rPr>
      </w:pPr>
      <w:r w:rsidRPr="00C05D1B">
        <w:rPr>
          <w:color w:val="auto"/>
          <w:sz w:val="22"/>
          <w:szCs w:val="22"/>
        </w:rPr>
        <w:t xml:space="preserve">b) su garanzie adeguate espresse dal soggetto terzo destinatario ai sensi dell’art. 46 del Regolamento UE; </w:t>
      </w:r>
    </w:p>
    <w:p w14:paraId="4E78BE9D" w14:textId="5C506FCE" w:rsidR="00781D51" w:rsidRPr="00C05D1B" w:rsidRDefault="008C6679" w:rsidP="00016AB6">
      <w:pPr>
        <w:pStyle w:val="Corpotesto"/>
        <w:spacing w:before="4"/>
        <w:ind w:right="-28"/>
        <w:jc w:val="both"/>
      </w:pPr>
      <w:r w:rsidRPr="00C05D1B">
        <w:t xml:space="preserve">c) sull’adozione di norme vincolanti d’impresa, cd. </w:t>
      </w:r>
      <w:r w:rsidRPr="00C05D1B">
        <w:rPr>
          <w:i/>
          <w:iCs/>
        </w:rPr>
        <w:t>Corporate binding rules</w:t>
      </w:r>
      <w:r w:rsidRPr="00C05D1B">
        <w:t>.</w:t>
      </w:r>
    </w:p>
    <w:p w14:paraId="14DE0BAE" w14:textId="77777777" w:rsidR="008C6679" w:rsidRPr="00C05D1B" w:rsidRDefault="008C6679" w:rsidP="00016AB6">
      <w:pPr>
        <w:pStyle w:val="Corpotesto"/>
        <w:spacing w:before="4"/>
        <w:ind w:right="-28"/>
        <w:rPr>
          <w:rFonts w:asciiTheme="majorHAnsi" w:hAnsiTheme="majorHAnsi"/>
        </w:rPr>
      </w:pPr>
    </w:p>
    <w:p w14:paraId="09355A4A" w14:textId="77777777" w:rsidR="00781D51" w:rsidRPr="00C05D1B" w:rsidRDefault="00C506CB" w:rsidP="009132AE">
      <w:pPr>
        <w:pStyle w:val="Titolo1"/>
        <w:ind w:left="0" w:right="-28"/>
        <w:rPr>
          <w:rFonts w:asciiTheme="majorHAnsi" w:hAnsiTheme="majorHAnsi"/>
        </w:rPr>
      </w:pPr>
      <w:r w:rsidRPr="00C05D1B">
        <w:rPr>
          <w:rFonts w:asciiTheme="majorHAnsi" w:hAnsiTheme="majorHAnsi"/>
        </w:rPr>
        <w:t>Diritti degli interessati</w:t>
      </w:r>
    </w:p>
    <w:p w14:paraId="5ED586C6" w14:textId="77777777" w:rsidR="00781D51" w:rsidRPr="00C05D1B" w:rsidRDefault="00C506CB" w:rsidP="009132AE">
      <w:pPr>
        <w:pStyle w:val="Corpotesto"/>
        <w:spacing w:before="15" w:line="259" w:lineRule="auto"/>
        <w:ind w:right="-28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>L’interessato ha diritto di richiedere al Politecnico di Milano, quale Titolare del trattamento, ai sensi degli artt.15, 16, 17, 18, 19 e 21 del GDPR:</w:t>
      </w:r>
    </w:p>
    <w:p w14:paraId="40A0351E" w14:textId="77777777" w:rsidR="00781D51" w:rsidRPr="00C05D1B" w:rsidRDefault="00C506CB" w:rsidP="009132AE">
      <w:pPr>
        <w:pStyle w:val="Paragrafoelenco"/>
        <w:numPr>
          <w:ilvl w:val="0"/>
          <w:numId w:val="1"/>
        </w:numPr>
        <w:tabs>
          <w:tab w:val="left" w:pos="834"/>
        </w:tabs>
        <w:spacing w:before="160"/>
        <w:ind w:left="361" w:right="-28" w:hanging="361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>l'accesso ai propri dati personali ed a tutte le informazioni di cui all’art.15 del</w:t>
      </w:r>
      <w:r w:rsidRPr="00C05D1B">
        <w:rPr>
          <w:rFonts w:asciiTheme="majorHAnsi" w:hAnsiTheme="majorHAnsi"/>
          <w:spacing w:val="-5"/>
        </w:rPr>
        <w:t xml:space="preserve"> </w:t>
      </w:r>
      <w:r w:rsidRPr="00C05D1B">
        <w:rPr>
          <w:rFonts w:asciiTheme="majorHAnsi" w:hAnsiTheme="majorHAnsi"/>
        </w:rPr>
        <w:t>GDPR;</w:t>
      </w:r>
    </w:p>
    <w:p w14:paraId="5D229BE9" w14:textId="77777777" w:rsidR="00781D51" w:rsidRPr="00C05D1B" w:rsidRDefault="00C506CB" w:rsidP="009132AE">
      <w:pPr>
        <w:pStyle w:val="Paragrafoelenco"/>
        <w:numPr>
          <w:ilvl w:val="0"/>
          <w:numId w:val="1"/>
        </w:numPr>
        <w:tabs>
          <w:tab w:val="left" w:pos="834"/>
        </w:tabs>
        <w:spacing w:before="10"/>
        <w:ind w:left="361" w:right="-28" w:hanging="361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>la rettifica dei propri dati personali inesatti e l’integrazione di quelli</w:t>
      </w:r>
      <w:r w:rsidRPr="00C05D1B">
        <w:rPr>
          <w:rFonts w:asciiTheme="majorHAnsi" w:hAnsiTheme="majorHAnsi"/>
          <w:spacing w:val="-9"/>
        </w:rPr>
        <w:t xml:space="preserve"> </w:t>
      </w:r>
      <w:r w:rsidRPr="00C05D1B">
        <w:rPr>
          <w:rFonts w:asciiTheme="majorHAnsi" w:hAnsiTheme="majorHAnsi"/>
        </w:rPr>
        <w:t>incompleti;</w:t>
      </w:r>
    </w:p>
    <w:p w14:paraId="13C41596" w14:textId="77777777" w:rsidR="00781D51" w:rsidRPr="00C05D1B" w:rsidRDefault="00C506CB" w:rsidP="009132AE">
      <w:pPr>
        <w:pStyle w:val="Paragrafoelenco"/>
        <w:numPr>
          <w:ilvl w:val="0"/>
          <w:numId w:val="1"/>
        </w:numPr>
        <w:tabs>
          <w:tab w:val="left" w:pos="834"/>
        </w:tabs>
        <w:spacing w:before="7" w:line="252" w:lineRule="auto"/>
        <w:ind w:left="361" w:right="-28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>la cancellazione dei propri dati, fatta eccezione per quelli contenuti in atti che devono essere obbligatoriamente conservati dal Politecnico di Milano e salvo che sussista un motivo legittimo interesse prevalente del titolare per procedere al</w:t>
      </w:r>
      <w:r w:rsidRPr="00C05D1B">
        <w:rPr>
          <w:rFonts w:asciiTheme="majorHAnsi" w:hAnsiTheme="majorHAnsi"/>
          <w:spacing w:val="-5"/>
        </w:rPr>
        <w:t xml:space="preserve"> </w:t>
      </w:r>
      <w:r w:rsidRPr="00C05D1B">
        <w:rPr>
          <w:rFonts w:asciiTheme="majorHAnsi" w:hAnsiTheme="majorHAnsi"/>
        </w:rPr>
        <w:t>trattamento;</w:t>
      </w:r>
    </w:p>
    <w:p w14:paraId="1207C3B1" w14:textId="543A0DDB" w:rsidR="008C6679" w:rsidRPr="00C05D1B" w:rsidRDefault="00C506CB" w:rsidP="009132AE">
      <w:pPr>
        <w:pStyle w:val="Paragrafoelenco"/>
        <w:numPr>
          <w:ilvl w:val="0"/>
          <w:numId w:val="1"/>
        </w:numPr>
        <w:tabs>
          <w:tab w:val="left" w:pos="834"/>
        </w:tabs>
        <w:spacing w:before="10" w:line="388" w:lineRule="auto"/>
        <w:ind w:left="361" w:right="-28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lastRenderedPageBreak/>
        <w:t>la limitazione del trattamento nelle ipotesi di cui all’art.</w:t>
      </w:r>
      <w:r w:rsidR="00325D6C" w:rsidRPr="00C05D1B">
        <w:rPr>
          <w:rFonts w:asciiTheme="majorHAnsi" w:hAnsiTheme="majorHAnsi"/>
        </w:rPr>
        <w:t xml:space="preserve"> </w:t>
      </w:r>
      <w:r w:rsidRPr="00C05D1B">
        <w:rPr>
          <w:rFonts w:asciiTheme="majorHAnsi" w:hAnsiTheme="majorHAnsi"/>
        </w:rPr>
        <w:t>18 del</w:t>
      </w:r>
      <w:r w:rsidR="008C6679" w:rsidRPr="00C05D1B">
        <w:rPr>
          <w:rFonts w:asciiTheme="majorHAnsi" w:hAnsiTheme="majorHAnsi"/>
        </w:rPr>
        <w:t xml:space="preserve"> </w:t>
      </w:r>
      <w:r w:rsidRPr="00C05D1B">
        <w:rPr>
          <w:rFonts w:asciiTheme="majorHAnsi" w:hAnsiTheme="majorHAnsi"/>
        </w:rPr>
        <w:t xml:space="preserve">GDPR. </w:t>
      </w:r>
    </w:p>
    <w:p w14:paraId="647CCA18" w14:textId="6AA689F7" w:rsidR="00781D51" w:rsidRPr="00C05D1B" w:rsidRDefault="00C506CB" w:rsidP="009132AE">
      <w:pPr>
        <w:tabs>
          <w:tab w:val="left" w:pos="834"/>
        </w:tabs>
        <w:spacing w:before="10" w:line="388" w:lineRule="auto"/>
        <w:ind w:right="-28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>L’interessato ha altresì il</w:t>
      </w:r>
      <w:r w:rsidRPr="00C05D1B">
        <w:rPr>
          <w:rFonts w:asciiTheme="majorHAnsi" w:hAnsiTheme="majorHAnsi"/>
          <w:spacing w:val="-5"/>
        </w:rPr>
        <w:t xml:space="preserve"> </w:t>
      </w:r>
      <w:r w:rsidRPr="00C05D1B">
        <w:rPr>
          <w:rFonts w:asciiTheme="majorHAnsi" w:hAnsiTheme="majorHAnsi"/>
        </w:rPr>
        <w:t>diritto:</w:t>
      </w:r>
    </w:p>
    <w:p w14:paraId="2261FA2D" w14:textId="77777777" w:rsidR="00781D51" w:rsidRPr="00C05D1B" w:rsidRDefault="00C506CB" w:rsidP="009132A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24" w:line="247" w:lineRule="auto"/>
        <w:ind w:left="361" w:right="-28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>di opporsi al trattamento dei propri dati personali, fermo quanto previsto con riguardo alla necessità ed obbligatorietà del trattamento ai fini dell’instaurazione del</w:t>
      </w:r>
      <w:r w:rsidRPr="00C05D1B">
        <w:rPr>
          <w:rFonts w:asciiTheme="majorHAnsi" w:hAnsiTheme="majorHAnsi"/>
          <w:spacing w:val="-7"/>
        </w:rPr>
        <w:t xml:space="preserve"> </w:t>
      </w:r>
      <w:r w:rsidRPr="00C05D1B">
        <w:rPr>
          <w:rFonts w:asciiTheme="majorHAnsi" w:hAnsiTheme="majorHAnsi"/>
        </w:rPr>
        <w:t>rapporto;</w:t>
      </w:r>
    </w:p>
    <w:p w14:paraId="23C742B4" w14:textId="77777777" w:rsidR="00781D51" w:rsidRPr="00C05D1B" w:rsidRDefault="00C506CB" w:rsidP="009132A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5" w:line="247" w:lineRule="auto"/>
        <w:ind w:left="361" w:right="-28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>di</w:t>
      </w:r>
      <w:r w:rsidRPr="00C05D1B">
        <w:rPr>
          <w:rFonts w:asciiTheme="majorHAnsi" w:hAnsiTheme="majorHAnsi"/>
          <w:spacing w:val="-6"/>
        </w:rPr>
        <w:t xml:space="preserve"> </w:t>
      </w:r>
      <w:r w:rsidRPr="00C05D1B">
        <w:rPr>
          <w:rFonts w:asciiTheme="majorHAnsi" w:hAnsiTheme="majorHAnsi"/>
        </w:rPr>
        <w:t>revocare</w:t>
      </w:r>
      <w:r w:rsidRPr="00C05D1B">
        <w:rPr>
          <w:rFonts w:asciiTheme="majorHAnsi" w:hAnsiTheme="majorHAnsi"/>
          <w:spacing w:val="-5"/>
        </w:rPr>
        <w:t xml:space="preserve"> </w:t>
      </w:r>
      <w:r w:rsidRPr="00C05D1B">
        <w:rPr>
          <w:rFonts w:asciiTheme="majorHAnsi" w:hAnsiTheme="majorHAnsi"/>
        </w:rPr>
        <w:t>il</w:t>
      </w:r>
      <w:r w:rsidRPr="00C05D1B">
        <w:rPr>
          <w:rFonts w:asciiTheme="majorHAnsi" w:hAnsiTheme="majorHAnsi"/>
          <w:spacing w:val="-5"/>
        </w:rPr>
        <w:t xml:space="preserve"> </w:t>
      </w:r>
      <w:r w:rsidRPr="00C05D1B">
        <w:rPr>
          <w:rFonts w:asciiTheme="majorHAnsi" w:hAnsiTheme="majorHAnsi"/>
        </w:rPr>
        <w:t>consenso</w:t>
      </w:r>
      <w:r w:rsidRPr="00C05D1B">
        <w:rPr>
          <w:rFonts w:asciiTheme="majorHAnsi" w:hAnsiTheme="majorHAnsi"/>
          <w:spacing w:val="-6"/>
        </w:rPr>
        <w:t xml:space="preserve"> </w:t>
      </w:r>
      <w:r w:rsidRPr="00C05D1B">
        <w:rPr>
          <w:rFonts w:asciiTheme="majorHAnsi" w:hAnsiTheme="majorHAnsi"/>
        </w:rPr>
        <w:t>eventualmente</w:t>
      </w:r>
      <w:r w:rsidRPr="00C05D1B">
        <w:rPr>
          <w:rFonts w:asciiTheme="majorHAnsi" w:hAnsiTheme="majorHAnsi"/>
          <w:spacing w:val="-6"/>
        </w:rPr>
        <w:t xml:space="preserve"> </w:t>
      </w:r>
      <w:r w:rsidRPr="00C05D1B">
        <w:rPr>
          <w:rFonts w:asciiTheme="majorHAnsi" w:hAnsiTheme="majorHAnsi"/>
        </w:rPr>
        <w:t>prestato</w:t>
      </w:r>
      <w:r w:rsidRPr="00C05D1B">
        <w:rPr>
          <w:rFonts w:asciiTheme="majorHAnsi" w:hAnsiTheme="majorHAnsi"/>
          <w:spacing w:val="-7"/>
        </w:rPr>
        <w:t xml:space="preserve"> </w:t>
      </w:r>
      <w:r w:rsidRPr="00C05D1B">
        <w:rPr>
          <w:rFonts w:asciiTheme="majorHAnsi" w:hAnsiTheme="majorHAnsi"/>
        </w:rPr>
        <w:t>per</w:t>
      </w:r>
      <w:r w:rsidRPr="00C05D1B">
        <w:rPr>
          <w:rFonts w:asciiTheme="majorHAnsi" w:hAnsiTheme="majorHAnsi"/>
          <w:spacing w:val="-5"/>
        </w:rPr>
        <w:t xml:space="preserve"> </w:t>
      </w:r>
      <w:r w:rsidRPr="00C05D1B">
        <w:rPr>
          <w:rFonts w:asciiTheme="majorHAnsi" w:hAnsiTheme="majorHAnsi"/>
        </w:rPr>
        <w:t>i</w:t>
      </w:r>
      <w:r w:rsidRPr="00C05D1B">
        <w:rPr>
          <w:rFonts w:asciiTheme="majorHAnsi" w:hAnsiTheme="majorHAnsi"/>
          <w:spacing w:val="-8"/>
        </w:rPr>
        <w:t xml:space="preserve"> </w:t>
      </w:r>
      <w:r w:rsidRPr="00C05D1B">
        <w:rPr>
          <w:rFonts w:asciiTheme="majorHAnsi" w:hAnsiTheme="majorHAnsi"/>
        </w:rPr>
        <w:t>trattamenti</w:t>
      </w:r>
      <w:r w:rsidRPr="00C05D1B">
        <w:rPr>
          <w:rFonts w:asciiTheme="majorHAnsi" w:hAnsiTheme="majorHAnsi"/>
          <w:spacing w:val="-5"/>
        </w:rPr>
        <w:t xml:space="preserve"> </w:t>
      </w:r>
      <w:r w:rsidRPr="00C05D1B">
        <w:rPr>
          <w:rFonts w:asciiTheme="majorHAnsi" w:hAnsiTheme="majorHAnsi"/>
        </w:rPr>
        <w:t>non</w:t>
      </w:r>
      <w:r w:rsidRPr="00C05D1B">
        <w:rPr>
          <w:rFonts w:asciiTheme="majorHAnsi" w:hAnsiTheme="majorHAnsi"/>
          <w:spacing w:val="-6"/>
        </w:rPr>
        <w:t xml:space="preserve"> </w:t>
      </w:r>
      <w:r w:rsidRPr="00C05D1B">
        <w:rPr>
          <w:rFonts w:asciiTheme="majorHAnsi" w:hAnsiTheme="majorHAnsi"/>
        </w:rPr>
        <w:t>obbligatori</w:t>
      </w:r>
      <w:r w:rsidRPr="00C05D1B">
        <w:rPr>
          <w:rFonts w:asciiTheme="majorHAnsi" w:hAnsiTheme="majorHAnsi"/>
          <w:spacing w:val="-5"/>
        </w:rPr>
        <w:t xml:space="preserve"> </w:t>
      </w:r>
      <w:r w:rsidRPr="00C05D1B">
        <w:rPr>
          <w:rFonts w:asciiTheme="majorHAnsi" w:hAnsiTheme="majorHAnsi"/>
        </w:rPr>
        <w:t>dei</w:t>
      </w:r>
      <w:r w:rsidRPr="00C05D1B">
        <w:rPr>
          <w:rFonts w:asciiTheme="majorHAnsi" w:hAnsiTheme="majorHAnsi"/>
          <w:spacing w:val="-3"/>
        </w:rPr>
        <w:t xml:space="preserve"> </w:t>
      </w:r>
      <w:r w:rsidRPr="00C05D1B">
        <w:rPr>
          <w:rFonts w:asciiTheme="majorHAnsi" w:hAnsiTheme="majorHAnsi"/>
        </w:rPr>
        <w:t>dati,</w:t>
      </w:r>
      <w:r w:rsidRPr="00C05D1B">
        <w:rPr>
          <w:rFonts w:asciiTheme="majorHAnsi" w:hAnsiTheme="majorHAnsi"/>
          <w:spacing w:val="-9"/>
        </w:rPr>
        <w:t xml:space="preserve"> </w:t>
      </w:r>
      <w:r w:rsidRPr="00C05D1B">
        <w:rPr>
          <w:rFonts w:asciiTheme="majorHAnsi" w:hAnsiTheme="majorHAnsi"/>
        </w:rPr>
        <w:t>senza</w:t>
      </w:r>
      <w:r w:rsidRPr="00C05D1B">
        <w:rPr>
          <w:rFonts w:asciiTheme="majorHAnsi" w:hAnsiTheme="majorHAnsi"/>
          <w:spacing w:val="-6"/>
        </w:rPr>
        <w:t xml:space="preserve"> </w:t>
      </w:r>
      <w:r w:rsidRPr="00C05D1B">
        <w:rPr>
          <w:rFonts w:asciiTheme="majorHAnsi" w:hAnsiTheme="majorHAnsi"/>
        </w:rPr>
        <w:t>con</w:t>
      </w:r>
      <w:r w:rsidRPr="00C05D1B">
        <w:rPr>
          <w:rFonts w:asciiTheme="majorHAnsi" w:hAnsiTheme="majorHAnsi"/>
          <w:spacing w:val="-6"/>
        </w:rPr>
        <w:t xml:space="preserve"> </w:t>
      </w:r>
      <w:r w:rsidRPr="00C05D1B">
        <w:rPr>
          <w:rFonts w:asciiTheme="majorHAnsi" w:hAnsiTheme="majorHAnsi"/>
        </w:rPr>
        <w:t>ciò pregiudicare la liceità del trattamento basata sul consenso prestato prima della</w:t>
      </w:r>
      <w:r w:rsidRPr="00C05D1B">
        <w:rPr>
          <w:rFonts w:asciiTheme="majorHAnsi" w:hAnsiTheme="majorHAnsi"/>
          <w:spacing w:val="-13"/>
        </w:rPr>
        <w:t xml:space="preserve"> </w:t>
      </w:r>
      <w:r w:rsidRPr="00C05D1B">
        <w:rPr>
          <w:rFonts w:asciiTheme="majorHAnsi" w:hAnsiTheme="majorHAnsi"/>
        </w:rPr>
        <w:t>revoca.</w:t>
      </w:r>
    </w:p>
    <w:p w14:paraId="4DA8602E" w14:textId="77777777" w:rsidR="00781D51" w:rsidRPr="00C05D1B" w:rsidRDefault="00C506CB" w:rsidP="009132AE">
      <w:pPr>
        <w:pStyle w:val="Corpotesto"/>
        <w:spacing w:before="170"/>
        <w:ind w:right="-28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 xml:space="preserve">Tali diritti sono esercitabili rivolgendosi a </w:t>
      </w:r>
      <w:hyperlink r:id="rId14">
        <w:r w:rsidRPr="00C05D1B">
          <w:rPr>
            <w:rFonts w:asciiTheme="majorHAnsi" w:hAnsiTheme="majorHAnsi"/>
          </w:rPr>
          <w:t>privacy@polimi.it.</w:t>
        </w:r>
      </w:hyperlink>
    </w:p>
    <w:p w14:paraId="4F7EB3AE" w14:textId="77777777" w:rsidR="00781D51" w:rsidRPr="00C05D1B" w:rsidRDefault="00C506CB" w:rsidP="009132AE">
      <w:pPr>
        <w:pStyle w:val="Corpotesto"/>
        <w:spacing w:before="182" w:line="256" w:lineRule="auto"/>
        <w:ind w:right="-28"/>
        <w:jc w:val="both"/>
        <w:rPr>
          <w:rFonts w:asciiTheme="majorHAnsi" w:hAnsiTheme="majorHAnsi"/>
        </w:rPr>
      </w:pPr>
      <w:r w:rsidRPr="00C05D1B">
        <w:rPr>
          <w:rFonts w:asciiTheme="majorHAnsi" w:hAnsiTheme="majorHAnsi"/>
        </w:rPr>
        <w:t>Qualora l’interessato ritenga che i suoi diritti siano stati violati dal titolare e/o da un terzo, ha il diritto di proporre reclamo all’Autorità per la protezione dei dati ai sensi dell’art. 77 del GDPR.</w:t>
      </w:r>
    </w:p>
    <w:sectPr w:rsidR="00781D51" w:rsidRPr="00C05D1B" w:rsidSect="00687DC2">
      <w:pgSz w:w="11910" w:h="16840"/>
      <w:pgMar w:top="1701" w:right="1137" w:bottom="1200" w:left="1020" w:header="426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E4A58" w14:textId="77777777" w:rsidR="009036D6" w:rsidRDefault="009036D6">
      <w:r>
        <w:separator/>
      </w:r>
    </w:p>
  </w:endnote>
  <w:endnote w:type="continuationSeparator" w:id="0">
    <w:p w14:paraId="40E60742" w14:textId="77777777" w:rsidR="009036D6" w:rsidRDefault="0090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3462484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  <w:szCs w:val="20"/>
      </w:rPr>
    </w:sdtEndPr>
    <w:sdtContent>
      <w:p w14:paraId="7B51C2BC" w14:textId="7FD7F2F9" w:rsidR="008C6679" w:rsidRPr="008C6679" w:rsidRDefault="008C6679">
        <w:pPr>
          <w:pStyle w:val="Pidipagina"/>
          <w:jc w:val="right"/>
          <w:rPr>
            <w:rFonts w:asciiTheme="majorHAnsi" w:hAnsiTheme="majorHAnsi"/>
            <w:sz w:val="20"/>
            <w:szCs w:val="20"/>
          </w:rPr>
        </w:pPr>
        <w:r w:rsidRPr="008C6679">
          <w:rPr>
            <w:rFonts w:asciiTheme="majorHAnsi" w:hAnsiTheme="majorHAnsi"/>
            <w:sz w:val="20"/>
            <w:szCs w:val="20"/>
          </w:rPr>
          <w:fldChar w:fldCharType="begin"/>
        </w:r>
        <w:r w:rsidRPr="008C6679">
          <w:rPr>
            <w:rFonts w:asciiTheme="majorHAnsi" w:hAnsiTheme="majorHAnsi"/>
            <w:sz w:val="20"/>
            <w:szCs w:val="20"/>
          </w:rPr>
          <w:instrText>PAGE   \* MERGEFORMAT</w:instrText>
        </w:r>
        <w:r w:rsidRPr="008C6679">
          <w:rPr>
            <w:rFonts w:asciiTheme="majorHAnsi" w:hAnsiTheme="majorHAnsi"/>
            <w:sz w:val="20"/>
            <w:szCs w:val="20"/>
          </w:rPr>
          <w:fldChar w:fldCharType="separate"/>
        </w:r>
        <w:r w:rsidRPr="008C6679">
          <w:rPr>
            <w:rFonts w:asciiTheme="majorHAnsi" w:hAnsiTheme="majorHAnsi"/>
            <w:sz w:val="20"/>
            <w:szCs w:val="20"/>
          </w:rPr>
          <w:t>2</w:t>
        </w:r>
        <w:r w:rsidRPr="008C6679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p w14:paraId="1F05E218" w14:textId="597BBEC0" w:rsidR="00781D51" w:rsidRDefault="00781D51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45CE7" w14:textId="77777777" w:rsidR="009036D6" w:rsidRDefault="009036D6">
      <w:r>
        <w:separator/>
      </w:r>
    </w:p>
  </w:footnote>
  <w:footnote w:type="continuationSeparator" w:id="0">
    <w:p w14:paraId="562D457F" w14:textId="77777777" w:rsidR="009036D6" w:rsidRDefault="00903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3B5AA" w14:textId="78ECC056" w:rsidR="00781D51" w:rsidRDefault="00BF3281" w:rsidP="00BF3281">
    <w:pPr>
      <w:pStyle w:val="Intestazione"/>
    </w:pPr>
    <w:r>
      <w:rPr>
        <w:noProof/>
      </w:rPr>
      <w:drawing>
        <wp:inline distT="0" distB="0" distL="0" distR="0" wp14:anchorId="40D28BDB" wp14:editId="24D023BD">
          <wp:extent cx="920750" cy="871424"/>
          <wp:effectExtent l="0" t="0" r="0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485" cy="874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646"/>
    <w:multiLevelType w:val="hybridMultilevel"/>
    <w:tmpl w:val="657A9144"/>
    <w:lvl w:ilvl="0" w:tplc="49E075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052DA"/>
    <w:multiLevelType w:val="hybridMultilevel"/>
    <w:tmpl w:val="83C825F4"/>
    <w:lvl w:ilvl="0" w:tplc="7CBCC51E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A79C8470">
      <w:numFmt w:val="bullet"/>
      <w:lvlText w:val="•"/>
      <w:lvlJc w:val="left"/>
      <w:pPr>
        <w:ind w:left="652" w:hanging="361"/>
      </w:pPr>
      <w:rPr>
        <w:rFonts w:hint="default"/>
        <w:lang w:val="it-IT" w:eastAsia="it-IT" w:bidi="it-IT"/>
      </w:rPr>
    </w:lvl>
    <w:lvl w:ilvl="2" w:tplc="4B38FC62">
      <w:numFmt w:val="bullet"/>
      <w:lvlText w:val="•"/>
      <w:lvlJc w:val="left"/>
      <w:pPr>
        <w:ind w:left="824" w:hanging="361"/>
      </w:pPr>
      <w:rPr>
        <w:rFonts w:hint="default"/>
        <w:lang w:val="it-IT" w:eastAsia="it-IT" w:bidi="it-IT"/>
      </w:rPr>
    </w:lvl>
    <w:lvl w:ilvl="3" w:tplc="F11C6FB0">
      <w:numFmt w:val="bullet"/>
      <w:lvlText w:val="•"/>
      <w:lvlJc w:val="left"/>
      <w:pPr>
        <w:ind w:left="996" w:hanging="361"/>
      </w:pPr>
      <w:rPr>
        <w:rFonts w:hint="default"/>
        <w:lang w:val="it-IT" w:eastAsia="it-IT" w:bidi="it-IT"/>
      </w:rPr>
    </w:lvl>
    <w:lvl w:ilvl="4" w:tplc="0BCCD75C">
      <w:numFmt w:val="bullet"/>
      <w:lvlText w:val="•"/>
      <w:lvlJc w:val="left"/>
      <w:pPr>
        <w:ind w:left="1169" w:hanging="361"/>
      </w:pPr>
      <w:rPr>
        <w:rFonts w:hint="default"/>
        <w:lang w:val="it-IT" w:eastAsia="it-IT" w:bidi="it-IT"/>
      </w:rPr>
    </w:lvl>
    <w:lvl w:ilvl="5" w:tplc="A454ADC0">
      <w:numFmt w:val="bullet"/>
      <w:lvlText w:val="•"/>
      <w:lvlJc w:val="left"/>
      <w:pPr>
        <w:ind w:left="1341" w:hanging="361"/>
      </w:pPr>
      <w:rPr>
        <w:rFonts w:hint="default"/>
        <w:lang w:val="it-IT" w:eastAsia="it-IT" w:bidi="it-IT"/>
      </w:rPr>
    </w:lvl>
    <w:lvl w:ilvl="6" w:tplc="3852F48A">
      <w:numFmt w:val="bullet"/>
      <w:lvlText w:val="•"/>
      <w:lvlJc w:val="left"/>
      <w:pPr>
        <w:ind w:left="1513" w:hanging="361"/>
      </w:pPr>
      <w:rPr>
        <w:rFonts w:hint="default"/>
        <w:lang w:val="it-IT" w:eastAsia="it-IT" w:bidi="it-IT"/>
      </w:rPr>
    </w:lvl>
    <w:lvl w:ilvl="7" w:tplc="D2B86FF4">
      <w:numFmt w:val="bullet"/>
      <w:lvlText w:val="•"/>
      <w:lvlJc w:val="left"/>
      <w:pPr>
        <w:ind w:left="1686" w:hanging="361"/>
      </w:pPr>
      <w:rPr>
        <w:rFonts w:hint="default"/>
        <w:lang w:val="it-IT" w:eastAsia="it-IT" w:bidi="it-IT"/>
      </w:rPr>
    </w:lvl>
    <w:lvl w:ilvl="8" w:tplc="66FA000E">
      <w:numFmt w:val="bullet"/>
      <w:lvlText w:val="•"/>
      <w:lvlJc w:val="left"/>
      <w:pPr>
        <w:ind w:left="1858" w:hanging="361"/>
      </w:pPr>
      <w:rPr>
        <w:rFonts w:hint="default"/>
        <w:lang w:val="it-IT" w:eastAsia="it-IT" w:bidi="it-IT"/>
      </w:rPr>
    </w:lvl>
  </w:abstractNum>
  <w:abstractNum w:abstractNumId="2" w15:restartNumberingAfterBreak="0">
    <w:nsid w:val="0B5C68E7"/>
    <w:multiLevelType w:val="hybridMultilevel"/>
    <w:tmpl w:val="84B45654"/>
    <w:lvl w:ilvl="0" w:tplc="581215E0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AD58791A">
      <w:numFmt w:val="bullet"/>
      <w:lvlText w:val="•"/>
      <w:lvlJc w:val="left"/>
      <w:pPr>
        <w:ind w:left="652" w:hanging="361"/>
      </w:pPr>
      <w:rPr>
        <w:rFonts w:hint="default"/>
        <w:lang w:val="it-IT" w:eastAsia="it-IT" w:bidi="it-IT"/>
      </w:rPr>
    </w:lvl>
    <w:lvl w:ilvl="2" w:tplc="7C9CE506">
      <w:numFmt w:val="bullet"/>
      <w:lvlText w:val="•"/>
      <w:lvlJc w:val="left"/>
      <w:pPr>
        <w:ind w:left="824" w:hanging="361"/>
      </w:pPr>
      <w:rPr>
        <w:rFonts w:hint="default"/>
        <w:lang w:val="it-IT" w:eastAsia="it-IT" w:bidi="it-IT"/>
      </w:rPr>
    </w:lvl>
    <w:lvl w:ilvl="3" w:tplc="CC42A4A2">
      <w:numFmt w:val="bullet"/>
      <w:lvlText w:val="•"/>
      <w:lvlJc w:val="left"/>
      <w:pPr>
        <w:ind w:left="996" w:hanging="361"/>
      </w:pPr>
      <w:rPr>
        <w:rFonts w:hint="default"/>
        <w:lang w:val="it-IT" w:eastAsia="it-IT" w:bidi="it-IT"/>
      </w:rPr>
    </w:lvl>
    <w:lvl w:ilvl="4" w:tplc="4C5A729C">
      <w:numFmt w:val="bullet"/>
      <w:lvlText w:val="•"/>
      <w:lvlJc w:val="left"/>
      <w:pPr>
        <w:ind w:left="1169" w:hanging="361"/>
      </w:pPr>
      <w:rPr>
        <w:rFonts w:hint="default"/>
        <w:lang w:val="it-IT" w:eastAsia="it-IT" w:bidi="it-IT"/>
      </w:rPr>
    </w:lvl>
    <w:lvl w:ilvl="5" w:tplc="6F3A6D3C">
      <w:numFmt w:val="bullet"/>
      <w:lvlText w:val="•"/>
      <w:lvlJc w:val="left"/>
      <w:pPr>
        <w:ind w:left="1341" w:hanging="361"/>
      </w:pPr>
      <w:rPr>
        <w:rFonts w:hint="default"/>
        <w:lang w:val="it-IT" w:eastAsia="it-IT" w:bidi="it-IT"/>
      </w:rPr>
    </w:lvl>
    <w:lvl w:ilvl="6" w:tplc="F0C074CC">
      <w:numFmt w:val="bullet"/>
      <w:lvlText w:val="•"/>
      <w:lvlJc w:val="left"/>
      <w:pPr>
        <w:ind w:left="1513" w:hanging="361"/>
      </w:pPr>
      <w:rPr>
        <w:rFonts w:hint="default"/>
        <w:lang w:val="it-IT" w:eastAsia="it-IT" w:bidi="it-IT"/>
      </w:rPr>
    </w:lvl>
    <w:lvl w:ilvl="7" w:tplc="4C70DA78">
      <w:numFmt w:val="bullet"/>
      <w:lvlText w:val="•"/>
      <w:lvlJc w:val="left"/>
      <w:pPr>
        <w:ind w:left="1686" w:hanging="361"/>
      </w:pPr>
      <w:rPr>
        <w:rFonts w:hint="default"/>
        <w:lang w:val="it-IT" w:eastAsia="it-IT" w:bidi="it-IT"/>
      </w:rPr>
    </w:lvl>
    <w:lvl w:ilvl="8" w:tplc="DE2012D0">
      <w:numFmt w:val="bullet"/>
      <w:lvlText w:val="•"/>
      <w:lvlJc w:val="left"/>
      <w:pPr>
        <w:ind w:left="1858" w:hanging="361"/>
      </w:pPr>
      <w:rPr>
        <w:rFonts w:hint="default"/>
        <w:lang w:val="it-IT" w:eastAsia="it-IT" w:bidi="it-IT"/>
      </w:rPr>
    </w:lvl>
  </w:abstractNum>
  <w:abstractNum w:abstractNumId="3" w15:restartNumberingAfterBreak="0">
    <w:nsid w:val="0CB77BA2"/>
    <w:multiLevelType w:val="hybridMultilevel"/>
    <w:tmpl w:val="9EE432EE"/>
    <w:lvl w:ilvl="0" w:tplc="4F721D82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826E4974">
      <w:numFmt w:val="bullet"/>
      <w:lvlText w:val="•"/>
      <w:lvlJc w:val="left"/>
      <w:pPr>
        <w:ind w:left="652" w:hanging="361"/>
      </w:pPr>
      <w:rPr>
        <w:rFonts w:hint="default"/>
        <w:lang w:val="it-IT" w:eastAsia="it-IT" w:bidi="it-IT"/>
      </w:rPr>
    </w:lvl>
    <w:lvl w:ilvl="2" w:tplc="7778BC1A">
      <w:numFmt w:val="bullet"/>
      <w:lvlText w:val="•"/>
      <w:lvlJc w:val="left"/>
      <w:pPr>
        <w:ind w:left="824" w:hanging="361"/>
      </w:pPr>
      <w:rPr>
        <w:rFonts w:hint="default"/>
        <w:lang w:val="it-IT" w:eastAsia="it-IT" w:bidi="it-IT"/>
      </w:rPr>
    </w:lvl>
    <w:lvl w:ilvl="3" w:tplc="AF049B38">
      <w:numFmt w:val="bullet"/>
      <w:lvlText w:val="•"/>
      <w:lvlJc w:val="left"/>
      <w:pPr>
        <w:ind w:left="996" w:hanging="361"/>
      </w:pPr>
      <w:rPr>
        <w:rFonts w:hint="default"/>
        <w:lang w:val="it-IT" w:eastAsia="it-IT" w:bidi="it-IT"/>
      </w:rPr>
    </w:lvl>
    <w:lvl w:ilvl="4" w:tplc="4DC884B6">
      <w:numFmt w:val="bullet"/>
      <w:lvlText w:val="•"/>
      <w:lvlJc w:val="left"/>
      <w:pPr>
        <w:ind w:left="1169" w:hanging="361"/>
      </w:pPr>
      <w:rPr>
        <w:rFonts w:hint="default"/>
        <w:lang w:val="it-IT" w:eastAsia="it-IT" w:bidi="it-IT"/>
      </w:rPr>
    </w:lvl>
    <w:lvl w:ilvl="5" w:tplc="A512159A">
      <w:numFmt w:val="bullet"/>
      <w:lvlText w:val="•"/>
      <w:lvlJc w:val="left"/>
      <w:pPr>
        <w:ind w:left="1341" w:hanging="361"/>
      </w:pPr>
      <w:rPr>
        <w:rFonts w:hint="default"/>
        <w:lang w:val="it-IT" w:eastAsia="it-IT" w:bidi="it-IT"/>
      </w:rPr>
    </w:lvl>
    <w:lvl w:ilvl="6" w:tplc="26F00E96">
      <w:numFmt w:val="bullet"/>
      <w:lvlText w:val="•"/>
      <w:lvlJc w:val="left"/>
      <w:pPr>
        <w:ind w:left="1513" w:hanging="361"/>
      </w:pPr>
      <w:rPr>
        <w:rFonts w:hint="default"/>
        <w:lang w:val="it-IT" w:eastAsia="it-IT" w:bidi="it-IT"/>
      </w:rPr>
    </w:lvl>
    <w:lvl w:ilvl="7" w:tplc="DF6A960C">
      <w:numFmt w:val="bullet"/>
      <w:lvlText w:val="•"/>
      <w:lvlJc w:val="left"/>
      <w:pPr>
        <w:ind w:left="1686" w:hanging="361"/>
      </w:pPr>
      <w:rPr>
        <w:rFonts w:hint="default"/>
        <w:lang w:val="it-IT" w:eastAsia="it-IT" w:bidi="it-IT"/>
      </w:rPr>
    </w:lvl>
    <w:lvl w:ilvl="8" w:tplc="B9B84CB0">
      <w:numFmt w:val="bullet"/>
      <w:lvlText w:val="•"/>
      <w:lvlJc w:val="left"/>
      <w:pPr>
        <w:ind w:left="1858" w:hanging="361"/>
      </w:pPr>
      <w:rPr>
        <w:rFonts w:hint="default"/>
        <w:lang w:val="it-IT" w:eastAsia="it-IT" w:bidi="it-IT"/>
      </w:rPr>
    </w:lvl>
  </w:abstractNum>
  <w:abstractNum w:abstractNumId="4" w15:restartNumberingAfterBreak="0">
    <w:nsid w:val="0CF125DD"/>
    <w:multiLevelType w:val="hybridMultilevel"/>
    <w:tmpl w:val="8702CBBE"/>
    <w:lvl w:ilvl="0" w:tplc="F4EC9CEA">
      <w:numFmt w:val="bullet"/>
      <w:lvlText w:val=""/>
      <w:lvlJc w:val="left"/>
      <w:pPr>
        <w:ind w:left="-10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37729E9E">
      <w:numFmt w:val="bullet"/>
      <w:lvlText w:val="•"/>
      <w:lvlJc w:val="left"/>
      <w:pPr>
        <w:ind w:left="814" w:hanging="360"/>
      </w:pPr>
      <w:rPr>
        <w:rFonts w:hint="default"/>
        <w:lang w:val="it-IT" w:eastAsia="it-IT" w:bidi="it-IT"/>
      </w:rPr>
    </w:lvl>
    <w:lvl w:ilvl="2" w:tplc="8AB26282">
      <w:numFmt w:val="bullet"/>
      <w:lvlText w:val="•"/>
      <w:lvlJc w:val="left"/>
      <w:pPr>
        <w:ind w:left="1731" w:hanging="360"/>
      </w:pPr>
      <w:rPr>
        <w:rFonts w:hint="default"/>
        <w:lang w:val="it-IT" w:eastAsia="it-IT" w:bidi="it-IT"/>
      </w:rPr>
    </w:lvl>
    <w:lvl w:ilvl="3" w:tplc="B0D436D0">
      <w:numFmt w:val="bullet"/>
      <w:lvlText w:val="•"/>
      <w:lvlJc w:val="left"/>
      <w:pPr>
        <w:ind w:left="2647" w:hanging="360"/>
      </w:pPr>
      <w:rPr>
        <w:rFonts w:hint="default"/>
        <w:lang w:val="it-IT" w:eastAsia="it-IT" w:bidi="it-IT"/>
      </w:rPr>
    </w:lvl>
    <w:lvl w:ilvl="4" w:tplc="3B6ABF3A">
      <w:numFmt w:val="bullet"/>
      <w:lvlText w:val="•"/>
      <w:lvlJc w:val="left"/>
      <w:pPr>
        <w:ind w:left="3564" w:hanging="360"/>
      </w:pPr>
      <w:rPr>
        <w:rFonts w:hint="default"/>
        <w:lang w:val="it-IT" w:eastAsia="it-IT" w:bidi="it-IT"/>
      </w:rPr>
    </w:lvl>
    <w:lvl w:ilvl="5" w:tplc="CC8A8238">
      <w:numFmt w:val="bullet"/>
      <w:lvlText w:val="•"/>
      <w:lvlJc w:val="left"/>
      <w:pPr>
        <w:ind w:left="4481" w:hanging="360"/>
      </w:pPr>
      <w:rPr>
        <w:rFonts w:hint="default"/>
        <w:lang w:val="it-IT" w:eastAsia="it-IT" w:bidi="it-IT"/>
      </w:rPr>
    </w:lvl>
    <w:lvl w:ilvl="6" w:tplc="47E47B00">
      <w:numFmt w:val="bullet"/>
      <w:lvlText w:val="•"/>
      <w:lvlJc w:val="left"/>
      <w:pPr>
        <w:ind w:left="5397" w:hanging="360"/>
      </w:pPr>
      <w:rPr>
        <w:rFonts w:hint="default"/>
        <w:lang w:val="it-IT" w:eastAsia="it-IT" w:bidi="it-IT"/>
      </w:rPr>
    </w:lvl>
    <w:lvl w:ilvl="7" w:tplc="35C07FFA">
      <w:numFmt w:val="bullet"/>
      <w:lvlText w:val="•"/>
      <w:lvlJc w:val="left"/>
      <w:pPr>
        <w:ind w:left="6314" w:hanging="360"/>
      </w:pPr>
      <w:rPr>
        <w:rFonts w:hint="default"/>
        <w:lang w:val="it-IT" w:eastAsia="it-IT" w:bidi="it-IT"/>
      </w:rPr>
    </w:lvl>
    <w:lvl w:ilvl="8" w:tplc="02083E88">
      <w:numFmt w:val="bullet"/>
      <w:lvlText w:val="•"/>
      <w:lvlJc w:val="left"/>
      <w:pPr>
        <w:ind w:left="7231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107055B7"/>
    <w:multiLevelType w:val="hybridMultilevel"/>
    <w:tmpl w:val="3A3EC598"/>
    <w:lvl w:ilvl="0" w:tplc="0C3CA3FC">
      <w:numFmt w:val="bullet"/>
      <w:lvlText w:val="-"/>
      <w:lvlJc w:val="left"/>
      <w:pPr>
        <w:ind w:left="47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3F251CC">
      <w:numFmt w:val="bullet"/>
      <w:lvlText w:val="•"/>
      <w:lvlJc w:val="left"/>
      <w:pPr>
        <w:ind w:left="1396" w:hanging="360"/>
      </w:pPr>
      <w:rPr>
        <w:rFonts w:hint="default"/>
        <w:lang w:val="it-IT" w:eastAsia="it-IT" w:bidi="it-IT"/>
      </w:rPr>
    </w:lvl>
    <w:lvl w:ilvl="2" w:tplc="55D6651A">
      <w:numFmt w:val="bullet"/>
      <w:lvlText w:val="•"/>
      <w:lvlJc w:val="left"/>
      <w:pPr>
        <w:ind w:left="2313" w:hanging="360"/>
      </w:pPr>
      <w:rPr>
        <w:rFonts w:hint="default"/>
        <w:lang w:val="it-IT" w:eastAsia="it-IT" w:bidi="it-IT"/>
      </w:rPr>
    </w:lvl>
    <w:lvl w:ilvl="3" w:tplc="195400FA">
      <w:numFmt w:val="bullet"/>
      <w:lvlText w:val="•"/>
      <w:lvlJc w:val="left"/>
      <w:pPr>
        <w:ind w:left="3229" w:hanging="360"/>
      </w:pPr>
      <w:rPr>
        <w:rFonts w:hint="default"/>
        <w:lang w:val="it-IT" w:eastAsia="it-IT" w:bidi="it-IT"/>
      </w:rPr>
    </w:lvl>
    <w:lvl w:ilvl="4" w:tplc="B2B43684">
      <w:numFmt w:val="bullet"/>
      <w:lvlText w:val="•"/>
      <w:lvlJc w:val="left"/>
      <w:pPr>
        <w:ind w:left="4146" w:hanging="360"/>
      </w:pPr>
      <w:rPr>
        <w:rFonts w:hint="default"/>
        <w:lang w:val="it-IT" w:eastAsia="it-IT" w:bidi="it-IT"/>
      </w:rPr>
    </w:lvl>
    <w:lvl w:ilvl="5" w:tplc="B1D01786">
      <w:numFmt w:val="bullet"/>
      <w:lvlText w:val="•"/>
      <w:lvlJc w:val="left"/>
      <w:pPr>
        <w:ind w:left="5063" w:hanging="360"/>
      </w:pPr>
      <w:rPr>
        <w:rFonts w:hint="default"/>
        <w:lang w:val="it-IT" w:eastAsia="it-IT" w:bidi="it-IT"/>
      </w:rPr>
    </w:lvl>
    <w:lvl w:ilvl="6" w:tplc="F11C5D8A">
      <w:numFmt w:val="bullet"/>
      <w:lvlText w:val="•"/>
      <w:lvlJc w:val="left"/>
      <w:pPr>
        <w:ind w:left="5979" w:hanging="360"/>
      </w:pPr>
      <w:rPr>
        <w:rFonts w:hint="default"/>
        <w:lang w:val="it-IT" w:eastAsia="it-IT" w:bidi="it-IT"/>
      </w:rPr>
    </w:lvl>
    <w:lvl w:ilvl="7" w:tplc="DAEAC224">
      <w:numFmt w:val="bullet"/>
      <w:lvlText w:val="•"/>
      <w:lvlJc w:val="left"/>
      <w:pPr>
        <w:ind w:left="6896" w:hanging="360"/>
      </w:pPr>
      <w:rPr>
        <w:rFonts w:hint="default"/>
        <w:lang w:val="it-IT" w:eastAsia="it-IT" w:bidi="it-IT"/>
      </w:rPr>
    </w:lvl>
    <w:lvl w:ilvl="8" w:tplc="67ACA34E">
      <w:numFmt w:val="bullet"/>
      <w:lvlText w:val="•"/>
      <w:lvlJc w:val="left"/>
      <w:pPr>
        <w:ind w:left="7813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128B189A"/>
    <w:multiLevelType w:val="hybridMultilevel"/>
    <w:tmpl w:val="0B1EB9C0"/>
    <w:lvl w:ilvl="0" w:tplc="9DDED670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105626A2">
      <w:numFmt w:val="bullet"/>
      <w:lvlText w:val="•"/>
      <w:lvlJc w:val="left"/>
      <w:pPr>
        <w:ind w:left="652" w:hanging="361"/>
      </w:pPr>
      <w:rPr>
        <w:rFonts w:hint="default"/>
        <w:lang w:val="it-IT" w:eastAsia="it-IT" w:bidi="it-IT"/>
      </w:rPr>
    </w:lvl>
    <w:lvl w:ilvl="2" w:tplc="9CB668B0">
      <w:numFmt w:val="bullet"/>
      <w:lvlText w:val="•"/>
      <w:lvlJc w:val="left"/>
      <w:pPr>
        <w:ind w:left="824" w:hanging="361"/>
      </w:pPr>
      <w:rPr>
        <w:rFonts w:hint="default"/>
        <w:lang w:val="it-IT" w:eastAsia="it-IT" w:bidi="it-IT"/>
      </w:rPr>
    </w:lvl>
    <w:lvl w:ilvl="3" w:tplc="975040E0">
      <w:numFmt w:val="bullet"/>
      <w:lvlText w:val="•"/>
      <w:lvlJc w:val="left"/>
      <w:pPr>
        <w:ind w:left="996" w:hanging="361"/>
      </w:pPr>
      <w:rPr>
        <w:rFonts w:hint="default"/>
        <w:lang w:val="it-IT" w:eastAsia="it-IT" w:bidi="it-IT"/>
      </w:rPr>
    </w:lvl>
    <w:lvl w:ilvl="4" w:tplc="59F81A94">
      <w:numFmt w:val="bullet"/>
      <w:lvlText w:val="•"/>
      <w:lvlJc w:val="left"/>
      <w:pPr>
        <w:ind w:left="1169" w:hanging="361"/>
      </w:pPr>
      <w:rPr>
        <w:rFonts w:hint="default"/>
        <w:lang w:val="it-IT" w:eastAsia="it-IT" w:bidi="it-IT"/>
      </w:rPr>
    </w:lvl>
    <w:lvl w:ilvl="5" w:tplc="E31A1E76">
      <w:numFmt w:val="bullet"/>
      <w:lvlText w:val="•"/>
      <w:lvlJc w:val="left"/>
      <w:pPr>
        <w:ind w:left="1341" w:hanging="361"/>
      </w:pPr>
      <w:rPr>
        <w:rFonts w:hint="default"/>
        <w:lang w:val="it-IT" w:eastAsia="it-IT" w:bidi="it-IT"/>
      </w:rPr>
    </w:lvl>
    <w:lvl w:ilvl="6" w:tplc="1804B032">
      <w:numFmt w:val="bullet"/>
      <w:lvlText w:val="•"/>
      <w:lvlJc w:val="left"/>
      <w:pPr>
        <w:ind w:left="1513" w:hanging="361"/>
      </w:pPr>
      <w:rPr>
        <w:rFonts w:hint="default"/>
        <w:lang w:val="it-IT" w:eastAsia="it-IT" w:bidi="it-IT"/>
      </w:rPr>
    </w:lvl>
    <w:lvl w:ilvl="7" w:tplc="EBD25A24">
      <w:numFmt w:val="bullet"/>
      <w:lvlText w:val="•"/>
      <w:lvlJc w:val="left"/>
      <w:pPr>
        <w:ind w:left="1686" w:hanging="361"/>
      </w:pPr>
      <w:rPr>
        <w:rFonts w:hint="default"/>
        <w:lang w:val="it-IT" w:eastAsia="it-IT" w:bidi="it-IT"/>
      </w:rPr>
    </w:lvl>
    <w:lvl w:ilvl="8" w:tplc="ACB2DE32">
      <w:numFmt w:val="bullet"/>
      <w:lvlText w:val="•"/>
      <w:lvlJc w:val="left"/>
      <w:pPr>
        <w:ind w:left="1858" w:hanging="361"/>
      </w:pPr>
      <w:rPr>
        <w:rFonts w:hint="default"/>
        <w:lang w:val="it-IT" w:eastAsia="it-IT" w:bidi="it-IT"/>
      </w:rPr>
    </w:lvl>
  </w:abstractNum>
  <w:abstractNum w:abstractNumId="7" w15:restartNumberingAfterBreak="0">
    <w:nsid w:val="16DD6414"/>
    <w:multiLevelType w:val="hybridMultilevel"/>
    <w:tmpl w:val="35183226"/>
    <w:lvl w:ilvl="0" w:tplc="569C2E72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237CBBA2">
      <w:numFmt w:val="bullet"/>
      <w:lvlText w:val="•"/>
      <w:lvlJc w:val="left"/>
      <w:pPr>
        <w:ind w:left="652" w:hanging="361"/>
      </w:pPr>
      <w:rPr>
        <w:rFonts w:hint="default"/>
        <w:lang w:val="it-IT" w:eastAsia="it-IT" w:bidi="it-IT"/>
      </w:rPr>
    </w:lvl>
    <w:lvl w:ilvl="2" w:tplc="EDC083A8">
      <w:numFmt w:val="bullet"/>
      <w:lvlText w:val="•"/>
      <w:lvlJc w:val="left"/>
      <w:pPr>
        <w:ind w:left="824" w:hanging="361"/>
      </w:pPr>
      <w:rPr>
        <w:rFonts w:hint="default"/>
        <w:lang w:val="it-IT" w:eastAsia="it-IT" w:bidi="it-IT"/>
      </w:rPr>
    </w:lvl>
    <w:lvl w:ilvl="3" w:tplc="54F6EFEA">
      <w:numFmt w:val="bullet"/>
      <w:lvlText w:val="•"/>
      <w:lvlJc w:val="left"/>
      <w:pPr>
        <w:ind w:left="996" w:hanging="361"/>
      </w:pPr>
      <w:rPr>
        <w:rFonts w:hint="default"/>
        <w:lang w:val="it-IT" w:eastAsia="it-IT" w:bidi="it-IT"/>
      </w:rPr>
    </w:lvl>
    <w:lvl w:ilvl="4" w:tplc="9CA6006A">
      <w:numFmt w:val="bullet"/>
      <w:lvlText w:val="•"/>
      <w:lvlJc w:val="left"/>
      <w:pPr>
        <w:ind w:left="1169" w:hanging="361"/>
      </w:pPr>
      <w:rPr>
        <w:rFonts w:hint="default"/>
        <w:lang w:val="it-IT" w:eastAsia="it-IT" w:bidi="it-IT"/>
      </w:rPr>
    </w:lvl>
    <w:lvl w:ilvl="5" w:tplc="56F0A3BE">
      <w:numFmt w:val="bullet"/>
      <w:lvlText w:val="•"/>
      <w:lvlJc w:val="left"/>
      <w:pPr>
        <w:ind w:left="1341" w:hanging="361"/>
      </w:pPr>
      <w:rPr>
        <w:rFonts w:hint="default"/>
        <w:lang w:val="it-IT" w:eastAsia="it-IT" w:bidi="it-IT"/>
      </w:rPr>
    </w:lvl>
    <w:lvl w:ilvl="6" w:tplc="1DEA12FE">
      <w:numFmt w:val="bullet"/>
      <w:lvlText w:val="•"/>
      <w:lvlJc w:val="left"/>
      <w:pPr>
        <w:ind w:left="1513" w:hanging="361"/>
      </w:pPr>
      <w:rPr>
        <w:rFonts w:hint="default"/>
        <w:lang w:val="it-IT" w:eastAsia="it-IT" w:bidi="it-IT"/>
      </w:rPr>
    </w:lvl>
    <w:lvl w:ilvl="7" w:tplc="15782436">
      <w:numFmt w:val="bullet"/>
      <w:lvlText w:val="•"/>
      <w:lvlJc w:val="left"/>
      <w:pPr>
        <w:ind w:left="1686" w:hanging="361"/>
      </w:pPr>
      <w:rPr>
        <w:rFonts w:hint="default"/>
        <w:lang w:val="it-IT" w:eastAsia="it-IT" w:bidi="it-IT"/>
      </w:rPr>
    </w:lvl>
    <w:lvl w:ilvl="8" w:tplc="AAB68600">
      <w:numFmt w:val="bullet"/>
      <w:lvlText w:val="•"/>
      <w:lvlJc w:val="left"/>
      <w:pPr>
        <w:ind w:left="1858" w:hanging="361"/>
      </w:pPr>
      <w:rPr>
        <w:rFonts w:hint="default"/>
        <w:lang w:val="it-IT" w:eastAsia="it-IT" w:bidi="it-IT"/>
      </w:rPr>
    </w:lvl>
  </w:abstractNum>
  <w:abstractNum w:abstractNumId="8" w15:restartNumberingAfterBreak="0">
    <w:nsid w:val="231A5139"/>
    <w:multiLevelType w:val="hybridMultilevel"/>
    <w:tmpl w:val="710689DE"/>
    <w:lvl w:ilvl="0" w:tplc="91DC174C">
      <w:numFmt w:val="bullet"/>
      <w:lvlText w:val="-"/>
      <w:lvlJc w:val="left"/>
      <w:pPr>
        <w:ind w:left="470" w:hanging="361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it-IT" w:eastAsia="it-IT" w:bidi="it-IT"/>
      </w:rPr>
    </w:lvl>
    <w:lvl w:ilvl="1" w:tplc="01D818F8">
      <w:numFmt w:val="bullet"/>
      <w:lvlText w:val="•"/>
      <w:lvlJc w:val="left"/>
      <w:pPr>
        <w:ind w:left="728" w:hanging="361"/>
      </w:pPr>
      <w:rPr>
        <w:rFonts w:hint="default"/>
        <w:lang w:val="it-IT" w:eastAsia="it-IT" w:bidi="it-IT"/>
      </w:rPr>
    </w:lvl>
    <w:lvl w:ilvl="2" w:tplc="27CC451A">
      <w:numFmt w:val="bullet"/>
      <w:lvlText w:val="•"/>
      <w:lvlJc w:val="left"/>
      <w:pPr>
        <w:ind w:left="976" w:hanging="361"/>
      </w:pPr>
      <w:rPr>
        <w:rFonts w:hint="default"/>
        <w:lang w:val="it-IT" w:eastAsia="it-IT" w:bidi="it-IT"/>
      </w:rPr>
    </w:lvl>
    <w:lvl w:ilvl="3" w:tplc="5CB86B50">
      <w:numFmt w:val="bullet"/>
      <w:lvlText w:val="•"/>
      <w:lvlJc w:val="left"/>
      <w:pPr>
        <w:ind w:left="1224" w:hanging="361"/>
      </w:pPr>
      <w:rPr>
        <w:rFonts w:hint="default"/>
        <w:lang w:val="it-IT" w:eastAsia="it-IT" w:bidi="it-IT"/>
      </w:rPr>
    </w:lvl>
    <w:lvl w:ilvl="4" w:tplc="78F86476">
      <w:numFmt w:val="bullet"/>
      <w:lvlText w:val="•"/>
      <w:lvlJc w:val="left"/>
      <w:pPr>
        <w:ind w:left="1472" w:hanging="361"/>
      </w:pPr>
      <w:rPr>
        <w:rFonts w:hint="default"/>
        <w:lang w:val="it-IT" w:eastAsia="it-IT" w:bidi="it-IT"/>
      </w:rPr>
    </w:lvl>
    <w:lvl w:ilvl="5" w:tplc="5EBCD892">
      <w:numFmt w:val="bullet"/>
      <w:lvlText w:val="•"/>
      <w:lvlJc w:val="left"/>
      <w:pPr>
        <w:ind w:left="1721" w:hanging="361"/>
      </w:pPr>
      <w:rPr>
        <w:rFonts w:hint="default"/>
        <w:lang w:val="it-IT" w:eastAsia="it-IT" w:bidi="it-IT"/>
      </w:rPr>
    </w:lvl>
    <w:lvl w:ilvl="6" w:tplc="09BA861C">
      <w:numFmt w:val="bullet"/>
      <w:lvlText w:val="•"/>
      <w:lvlJc w:val="left"/>
      <w:pPr>
        <w:ind w:left="1969" w:hanging="361"/>
      </w:pPr>
      <w:rPr>
        <w:rFonts w:hint="default"/>
        <w:lang w:val="it-IT" w:eastAsia="it-IT" w:bidi="it-IT"/>
      </w:rPr>
    </w:lvl>
    <w:lvl w:ilvl="7" w:tplc="6652C996">
      <w:numFmt w:val="bullet"/>
      <w:lvlText w:val="•"/>
      <w:lvlJc w:val="left"/>
      <w:pPr>
        <w:ind w:left="2217" w:hanging="361"/>
      </w:pPr>
      <w:rPr>
        <w:rFonts w:hint="default"/>
        <w:lang w:val="it-IT" w:eastAsia="it-IT" w:bidi="it-IT"/>
      </w:rPr>
    </w:lvl>
    <w:lvl w:ilvl="8" w:tplc="F6907A94">
      <w:numFmt w:val="bullet"/>
      <w:lvlText w:val="•"/>
      <w:lvlJc w:val="left"/>
      <w:pPr>
        <w:ind w:left="2465" w:hanging="361"/>
      </w:pPr>
      <w:rPr>
        <w:rFonts w:hint="default"/>
        <w:lang w:val="it-IT" w:eastAsia="it-IT" w:bidi="it-IT"/>
      </w:rPr>
    </w:lvl>
  </w:abstractNum>
  <w:abstractNum w:abstractNumId="9" w15:restartNumberingAfterBreak="0">
    <w:nsid w:val="25C81A98"/>
    <w:multiLevelType w:val="hybridMultilevel"/>
    <w:tmpl w:val="D18ED906"/>
    <w:lvl w:ilvl="0" w:tplc="79DC4DE0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F428416C">
      <w:numFmt w:val="bullet"/>
      <w:lvlText w:val="•"/>
      <w:lvlJc w:val="left"/>
      <w:pPr>
        <w:ind w:left="652" w:hanging="361"/>
      </w:pPr>
      <w:rPr>
        <w:rFonts w:hint="default"/>
        <w:lang w:val="it-IT" w:eastAsia="it-IT" w:bidi="it-IT"/>
      </w:rPr>
    </w:lvl>
    <w:lvl w:ilvl="2" w:tplc="22AC9898">
      <w:numFmt w:val="bullet"/>
      <w:lvlText w:val="•"/>
      <w:lvlJc w:val="left"/>
      <w:pPr>
        <w:ind w:left="824" w:hanging="361"/>
      </w:pPr>
      <w:rPr>
        <w:rFonts w:hint="default"/>
        <w:lang w:val="it-IT" w:eastAsia="it-IT" w:bidi="it-IT"/>
      </w:rPr>
    </w:lvl>
    <w:lvl w:ilvl="3" w:tplc="A71C5F80">
      <w:numFmt w:val="bullet"/>
      <w:lvlText w:val="•"/>
      <w:lvlJc w:val="left"/>
      <w:pPr>
        <w:ind w:left="996" w:hanging="361"/>
      </w:pPr>
      <w:rPr>
        <w:rFonts w:hint="default"/>
        <w:lang w:val="it-IT" w:eastAsia="it-IT" w:bidi="it-IT"/>
      </w:rPr>
    </w:lvl>
    <w:lvl w:ilvl="4" w:tplc="23280764">
      <w:numFmt w:val="bullet"/>
      <w:lvlText w:val="•"/>
      <w:lvlJc w:val="left"/>
      <w:pPr>
        <w:ind w:left="1169" w:hanging="361"/>
      </w:pPr>
      <w:rPr>
        <w:rFonts w:hint="default"/>
        <w:lang w:val="it-IT" w:eastAsia="it-IT" w:bidi="it-IT"/>
      </w:rPr>
    </w:lvl>
    <w:lvl w:ilvl="5" w:tplc="E1F2B9D0">
      <w:numFmt w:val="bullet"/>
      <w:lvlText w:val="•"/>
      <w:lvlJc w:val="left"/>
      <w:pPr>
        <w:ind w:left="1341" w:hanging="361"/>
      </w:pPr>
      <w:rPr>
        <w:rFonts w:hint="default"/>
        <w:lang w:val="it-IT" w:eastAsia="it-IT" w:bidi="it-IT"/>
      </w:rPr>
    </w:lvl>
    <w:lvl w:ilvl="6" w:tplc="D946054C">
      <w:numFmt w:val="bullet"/>
      <w:lvlText w:val="•"/>
      <w:lvlJc w:val="left"/>
      <w:pPr>
        <w:ind w:left="1513" w:hanging="361"/>
      </w:pPr>
      <w:rPr>
        <w:rFonts w:hint="default"/>
        <w:lang w:val="it-IT" w:eastAsia="it-IT" w:bidi="it-IT"/>
      </w:rPr>
    </w:lvl>
    <w:lvl w:ilvl="7" w:tplc="B5202F9A">
      <w:numFmt w:val="bullet"/>
      <w:lvlText w:val="•"/>
      <w:lvlJc w:val="left"/>
      <w:pPr>
        <w:ind w:left="1686" w:hanging="361"/>
      </w:pPr>
      <w:rPr>
        <w:rFonts w:hint="default"/>
        <w:lang w:val="it-IT" w:eastAsia="it-IT" w:bidi="it-IT"/>
      </w:rPr>
    </w:lvl>
    <w:lvl w:ilvl="8" w:tplc="87DEF0A8">
      <w:numFmt w:val="bullet"/>
      <w:lvlText w:val="•"/>
      <w:lvlJc w:val="left"/>
      <w:pPr>
        <w:ind w:left="1858" w:hanging="361"/>
      </w:pPr>
      <w:rPr>
        <w:rFonts w:hint="default"/>
        <w:lang w:val="it-IT" w:eastAsia="it-IT" w:bidi="it-IT"/>
      </w:rPr>
    </w:lvl>
  </w:abstractNum>
  <w:abstractNum w:abstractNumId="10" w15:restartNumberingAfterBreak="0">
    <w:nsid w:val="32A65152"/>
    <w:multiLevelType w:val="hybridMultilevel"/>
    <w:tmpl w:val="F5182C30"/>
    <w:lvl w:ilvl="0" w:tplc="B510D6A0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307E9874">
      <w:numFmt w:val="bullet"/>
      <w:lvlText w:val="•"/>
      <w:lvlJc w:val="left"/>
      <w:pPr>
        <w:ind w:left="652" w:hanging="361"/>
      </w:pPr>
      <w:rPr>
        <w:rFonts w:hint="default"/>
        <w:lang w:val="it-IT" w:eastAsia="it-IT" w:bidi="it-IT"/>
      </w:rPr>
    </w:lvl>
    <w:lvl w:ilvl="2" w:tplc="114AA70C">
      <w:numFmt w:val="bullet"/>
      <w:lvlText w:val="•"/>
      <w:lvlJc w:val="left"/>
      <w:pPr>
        <w:ind w:left="824" w:hanging="361"/>
      </w:pPr>
      <w:rPr>
        <w:rFonts w:hint="default"/>
        <w:lang w:val="it-IT" w:eastAsia="it-IT" w:bidi="it-IT"/>
      </w:rPr>
    </w:lvl>
    <w:lvl w:ilvl="3" w:tplc="2736CBCC">
      <w:numFmt w:val="bullet"/>
      <w:lvlText w:val="•"/>
      <w:lvlJc w:val="left"/>
      <w:pPr>
        <w:ind w:left="996" w:hanging="361"/>
      </w:pPr>
      <w:rPr>
        <w:rFonts w:hint="default"/>
        <w:lang w:val="it-IT" w:eastAsia="it-IT" w:bidi="it-IT"/>
      </w:rPr>
    </w:lvl>
    <w:lvl w:ilvl="4" w:tplc="E3DE7B64">
      <w:numFmt w:val="bullet"/>
      <w:lvlText w:val="•"/>
      <w:lvlJc w:val="left"/>
      <w:pPr>
        <w:ind w:left="1169" w:hanging="361"/>
      </w:pPr>
      <w:rPr>
        <w:rFonts w:hint="default"/>
        <w:lang w:val="it-IT" w:eastAsia="it-IT" w:bidi="it-IT"/>
      </w:rPr>
    </w:lvl>
    <w:lvl w:ilvl="5" w:tplc="4800A888">
      <w:numFmt w:val="bullet"/>
      <w:lvlText w:val="•"/>
      <w:lvlJc w:val="left"/>
      <w:pPr>
        <w:ind w:left="1341" w:hanging="361"/>
      </w:pPr>
      <w:rPr>
        <w:rFonts w:hint="default"/>
        <w:lang w:val="it-IT" w:eastAsia="it-IT" w:bidi="it-IT"/>
      </w:rPr>
    </w:lvl>
    <w:lvl w:ilvl="6" w:tplc="F39420F2">
      <w:numFmt w:val="bullet"/>
      <w:lvlText w:val="•"/>
      <w:lvlJc w:val="left"/>
      <w:pPr>
        <w:ind w:left="1513" w:hanging="361"/>
      </w:pPr>
      <w:rPr>
        <w:rFonts w:hint="default"/>
        <w:lang w:val="it-IT" w:eastAsia="it-IT" w:bidi="it-IT"/>
      </w:rPr>
    </w:lvl>
    <w:lvl w:ilvl="7" w:tplc="685643CC">
      <w:numFmt w:val="bullet"/>
      <w:lvlText w:val="•"/>
      <w:lvlJc w:val="left"/>
      <w:pPr>
        <w:ind w:left="1686" w:hanging="361"/>
      </w:pPr>
      <w:rPr>
        <w:rFonts w:hint="default"/>
        <w:lang w:val="it-IT" w:eastAsia="it-IT" w:bidi="it-IT"/>
      </w:rPr>
    </w:lvl>
    <w:lvl w:ilvl="8" w:tplc="35D80E02">
      <w:numFmt w:val="bullet"/>
      <w:lvlText w:val="•"/>
      <w:lvlJc w:val="left"/>
      <w:pPr>
        <w:ind w:left="1858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347F1B84"/>
    <w:multiLevelType w:val="hybridMultilevel"/>
    <w:tmpl w:val="A50655D2"/>
    <w:lvl w:ilvl="0" w:tplc="EF203224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B5C32EE">
      <w:numFmt w:val="bullet"/>
      <w:lvlText w:val="•"/>
      <w:lvlJc w:val="left"/>
      <w:pPr>
        <w:ind w:left="1396" w:hanging="360"/>
      </w:pPr>
      <w:rPr>
        <w:rFonts w:hint="default"/>
        <w:lang w:val="it-IT" w:eastAsia="it-IT" w:bidi="it-IT"/>
      </w:rPr>
    </w:lvl>
    <w:lvl w:ilvl="2" w:tplc="22F67DC2">
      <w:numFmt w:val="bullet"/>
      <w:lvlText w:val="•"/>
      <w:lvlJc w:val="left"/>
      <w:pPr>
        <w:ind w:left="2313" w:hanging="360"/>
      </w:pPr>
      <w:rPr>
        <w:rFonts w:hint="default"/>
        <w:lang w:val="it-IT" w:eastAsia="it-IT" w:bidi="it-IT"/>
      </w:rPr>
    </w:lvl>
    <w:lvl w:ilvl="3" w:tplc="0EA2C836">
      <w:numFmt w:val="bullet"/>
      <w:lvlText w:val="•"/>
      <w:lvlJc w:val="left"/>
      <w:pPr>
        <w:ind w:left="3229" w:hanging="360"/>
      </w:pPr>
      <w:rPr>
        <w:rFonts w:hint="default"/>
        <w:lang w:val="it-IT" w:eastAsia="it-IT" w:bidi="it-IT"/>
      </w:rPr>
    </w:lvl>
    <w:lvl w:ilvl="4" w:tplc="48EACF7A">
      <w:numFmt w:val="bullet"/>
      <w:lvlText w:val="•"/>
      <w:lvlJc w:val="left"/>
      <w:pPr>
        <w:ind w:left="4146" w:hanging="360"/>
      </w:pPr>
      <w:rPr>
        <w:rFonts w:hint="default"/>
        <w:lang w:val="it-IT" w:eastAsia="it-IT" w:bidi="it-IT"/>
      </w:rPr>
    </w:lvl>
    <w:lvl w:ilvl="5" w:tplc="039279E8">
      <w:numFmt w:val="bullet"/>
      <w:lvlText w:val="•"/>
      <w:lvlJc w:val="left"/>
      <w:pPr>
        <w:ind w:left="5063" w:hanging="360"/>
      </w:pPr>
      <w:rPr>
        <w:rFonts w:hint="default"/>
        <w:lang w:val="it-IT" w:eastAsia="it-IT" w:bidi="it-IT"/>
      </w:rPr>
    </w:lvl>
    <w:lvl w:ilvl="6" w:tplc="1AEEA38A">
      <w:numFmt w:val="bullet"/>
      <w:lvlText w:val="•"/>
      <w:lvlJc w:val="left"/>
      <w:pPr>
        <w:ind w:left="5979" w:hanging="360"/>
      </w:pPr>
      <w:rPr>
        <w:rFonts w:hint="default"/>
        <w:lang w:val="it-IT" w:eastAsia="it-IT" w:bidi="it-IT"/>
      </w:rPr>
    </w:lvl>
    <w:lvl w:ilvl="7" w:tplc="892E155E">
      <w:numFmt w:val="bullet"/>
      <w:lvlText w:val="•"/>
      <w:lvlJc w:val="left"/>
      <w:pPr>
        <w:ind w:left="6896" w:hanging="360"/>
      </w:pPr>
      <w:rPr>
        <w:rFonts w:hint="default"/>
        <w:lang w:val="it-IT" w:eastAsia="it-IT" w:bidi="it-IT"/>
      </w:rPr>
    </w:lvl>
    <w:lvl w:ilvl="8" w:tplc="1B5CD850">
      <w:numFmt w:val="bullet"/>
      <w:lvlText w:val="•"/>
      <w:lvlJc w:val="left"/>
      <w:pPr>
        <w:ind w:left="7813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3A8008CD"/>
    <w:multiLevelType w:val="hybridMultilevel"/>
    <w:tmpl w:val="8160C2FE"/>
    <w:lvl w:ilvl="0" w:tplc="32A427E4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97E22A10">
      <w:numFmt w:val="bullet"/>
      <w:lvlText w:val="•"/>
      <w:lvlJc w:val="left"/>
      <w:pPr>
        <w:ind w:left="652" w:hanging="361"/>
      </w:pPr>
      <w:rPr>
        <w:rFonts w:hint="default"/>
        <w:lang w:val="it-IT" w:eastAsia="it-IT" w:bidi="it-IT"/>
      </w:rPr>
    </w:lvl>
    <w:lvl w:ilvl="2" w:tplc="FBE63F96">
      <w:numFmt w:val="bullet"/>
      <w:lvlText w:val="•"/>
      <w:lvlJc w:val="left"/>
      <w:pPr>
        <w:ind w:left="824" w:hanging="361"/>
      </w:pPr>
      <w:rPr>
        <w:rFonts w:hint="default"/>
        <w:lang w:val="it-IT" w:eastAsia="it-IT" w:bidi="it-IT"/>
      </w:rPr>
    </w:lvl>
    <w:lvl w:ilvl="3" w:tplc="C4DEF99E">
      <w:numFmt w:val="bullet"/>
      <w:lvlText w:val="•"/>
      <w:lvlJc w:val="left"/>
      <w:pPr>
        <w:ind w:left="996" w:hanging="361"/>
      </w:pPr>
      <w:rPr>
        <w:rFonts w:hint="default"/>
        <w:lang w:val="it-IT" w:eastAsia="it-IT" w:bidi="it-IT"/>
      </w:rPr>
    </w:lvl>
    <w:lvl w:ilvl="4" w:tplc="BE3C858C">
      <w:numFmt w:val="bullet"/>
      <w:lvlText w:val="•"/>
      <w:lvlJc w:val="left"/>
      <w:pPr>
        <w:ind w:left="1169" w:hanging="361"/>
      </w:pPr>
      <w:rPr>
        <w:rFonts w:hint="default"/>
        <w:lang w:val="it-IT" w:eastAsia="it-IT" w:bidi="it-IT"/>
      </w:rPr>
    </w:lvl>
    <w:lvl w:ilvl="5" w:tplc="CEB23184">
      <w:numFmt w:val="bullet"/>
      <w:lvlText w:val="•"/>
      <w:lvlJc w:val="left"/>
      <w:pPr>
        <w:ind w:left="1341" w:hanging="361"/>
      </w:pPr>
      <w:rPr>
        <w:rFonts w:hint="default"/>
        <w:lang w:val="it-IT" w:eastAsia="it-IT" w:bidi="it-IT"/>
      </w:rPr>
    </w:lvl>
    <w:lvl w:ilvl="6" w:tplc="E1B8EEFE">
      <w:numFmt w:val="bullet"/>
      <w:lvlText w:val="•"/>
      <w:lvlJc w:val="left"/>
      <w:pPr>
        <w:ind w:left="1513" w:hanging="361"/>
      </w:pPr>
      <w:rPr>
        <w:rFonts w:hint="default"/>
        <w:lang w:val="it-IT" w:eastAsia="it-IT" w:bidi="it-IT"/>
      </w:rPr>
    </w:lvl>
    <w:lvl w:ilvl="7" w:tplc="0A0A61F0">
      <w:numFmt w:val="bullet"/>
      <w:lvlText w:val="•"/>
      <w:lvlJc w:val="left"/>
      <w:pPr>
        <w:ind w:left="1686" w:hanging="361"/>
      </w:pPr>
      <w:rPr>
        <w:rFonts w:hint="default"/>
        <w:lang w:val="it-IT" w:eastAsia="it-IT" w:bidi="it-IT"/>
      </w:rPr>
    </w:lvl>
    <w:lvl w:ilvl="8" w:tplc="A4E8E62A">
      <w:numFmt w:val="bullet"/>
      <w:lvlText w:val="•"/>
      <w:lvlJc w:val="left"/>
      <w:pPr>
        <w:ind w:left="1858" w:hanging="361"/>
      </w:pPr>
      <w:rPr>
        <w:rFonts w:hint="default"/>
        <w:lang w:val="it-IT" w:eastAsia="it-IT" w:bidi="it-IT"/>
      </w:rPr>
    </w:lvl>
  </w:abstractNum>
  <w:abstractNum w:abstractNumId="13" w15:restartNumberingAfterBreak="0">
    <w:nsid w:val="3D274AF8"/>
    <w:multiLevelType w:val="hybridMultilevel"/>
    <w:tmpl w:val="829C29DC"/>
    <w:lvl w:ilvl="0" w:tplc="38DC9836">
      <w:numFmt w:val="bullet"/>
      <w:lvlText w:val=""/>
      <w:lvlJc w:val="left"/>
      <w:pPr>
        <w:ind w:left="473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C5A6E55A">
      <w:numFmt w:val="bullet"/>
      <w:lvlText w:val="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6BF03CE2">
      <w:numFmt w:val="bullet"/>
      <w:lvlText w:val="•"/>
      <w:lvlJc w:val="left"/>
      <w:pPr>
        <w:ind w:left="1840" w:hanging="281"/>
      </w:pPr>
      <w:rPr>
        <w:rFonts w:hint="default"/>
        <w:lang w:val="it-IT" w:eastAsia="it-IT" w:bidi="it-IT"/>
      </w:rPr>
    </w:lvl>
    <w:lvl w:ilvl="3" w:tplc="02CC8D3C">
      <w:numFmt w:val="bullet"/>
      <w:lvlText w:val="•"/>
      <w:lvlJc w:val="left"/>
      <w:pPr>
        <w:ind w:left="2861" w:hanging="281"/>
      </w:pPr>
      <w:rPr>
        <w:rFonts w:hint="default"/>
        <w:lang w:val="it-IT" w:eastAsia="it-IT" w:bidi="it-IT"/>
      </w:rPr>
    </w:lvl>
    <w:lvl w:ilvl="4" w:tplc="CF48BB0E">
      <w:numFmt w:val="bullet"/>
      <w:lvlText w:val="•"/>
      <w:lvlJc w:val="left"/>
      <w:pPr>
        <w:ind w:left="3882" w:hanging="281"/>
      </w:pPr>
      <w:rPr>
        <w:rFonts w:hint="default"/>
        <w:lang w:val="it-IT" w:eastAsia="it-IT" w:bidi="it-IT"/>
      </w:rPr>
    </w:lvl>
    <w:lvl w:ilvl="5" w:tplc="B2B2E266">
      <w:numFmt w:val="bullet"/>
      <w:lvlText w:val="•"/>
      <w:lvlJc w:val="left"/>
      <w:pPr>
        <w:ind w:left="4902" w:hanging="281"/>
      </w:pPr>
      <w:rPr>
        <w:rFonts w:hint="default"/>
        <w:lang w:val="it-IT" w:eastAsia="it-IT" w:bidi="it-IT"/>
      </w:rPr>
    </w:lvl>
    <w:lvl w:ilvl="6" w:tplc="05F616C2">
      <w:numFmt w:val="bullet"/>
      <w:lvlText w:val="•"/>
      <w:lvlJc w:val="left"/>
      <w:pPr>
        <w:ind w:left="5923" w:hanging="281"/>
      </w:pPr>
      <w:rPr>
        <w:rFonts w:hint="default"/>
        <w:lang w:val="it-IT" w:eastAsia="it-IT" w:bidi="it-IT"/>
      </w:rPr>
    </w:lvl>
    <w:lvl w:ilvl="7" w:tplc="8392E85C">
      <w:numFmt w:val="bullet"/>
      <w:lvlText w:val="•"/>
      <w:lvlJc w:val="left"/>
      <w:pPr>
        <w:ind w:left="6944" w:hanging="281"/>
      </w:pPr>
      <w:rPr>
        <w:rFonts w:hint="default"/>
        <w:lang w:val="it-IT" w:eastAsia="it-IT" w:bidi="it-IT"/>
      </w:rPr>
    </w:lvl>
    <w:lvl w:ilvl="8" w:tplc="8E4C630C">
      <w:numFmt w:val="bullet"/>
      <w:lvlText w:val="•"/>
      <w:lvlJc w:val="left"/>
      <w:pPr>
        <w:ind w:left="7964" w:hanging="281"/>
      </w:pPr>
      <w:rPr>
        <w:rFonts w:hint="default"/>
        <w:lang w:val="it-IT" w:eastAsia="it-IT" w:bidi="it-IT"/>
      </w:rPr>
    </w:lvl>
  </w:abstractNum>
  <w:abstractNum w:abstractNumId="14" w15:restartNumberingAfterBreak="0">
    <w:nsid w:val="40361F76"/>
    <w:multiLevelType w:val="hybridMultilevel"/>
    <w:tmpl w:val="3B544E80"/>
    <w:lvl w:ilvl="0" w:tplc="D526B510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CFCEA5D8">
      <w:numFmt w:val="bullet"/>
      <w:lvlText w:val="•"/>
      <w:lvlJc w:val="left"/>
      <w:pPr>
        <w:ind w:left="652" w:hanging="361"/>
      </w:pPr>
      <w:rPr>
        <w:rFonts w:hint="default"/>
        <w:lang w:val="it-IT" w:eastAsia="it-IT" w:bidi="it-IT"/>
      </w:rPr>
    </w:lvl>
    <w:lvl w:ilvl="2" w:tplc="D34C8F64">
      <w:numFmt w:val="bullet"/>
      <w:lvlText w:val="•"/>
      <w:lvlJc w:val="left"/>
      <w:pPr>
        <w:ind w:left="824" w:hanging="361"/>
      </w:pPr>
      <w:rPr>
        <w:rFonts w:hint="default"/>
        <w:lang w:val="it-IT" w:eastAsia="it-IT" w:bidi="it-IT"/>
      </w:rPr>
    </w:lvl>
    <w:lvl w:ilvl="3" w:tplc="587ADD44">
      <w:numFmt w:val="bullet"/>
      <w:lvlText w:val="•"/>
      <w:lvlJc w:val="left"/>
      <w:pPr>
        <w:ind w:left="996" w:hanging="361"/>
      </w:pPr>
      <w:rPr>
        <w:rFonts w:hint="default"/>
        <w:lang w:val="it-IT" w:eastAsia="it-IT" w:bidi="it-IT"/>
      </w:rPr>
    </w:lvl>
    <w:lvl w:ilvl="4" w:tplc="07B6415E">
      <w:numFmt w:val="bullet"/>
      <w:lvlText w:val="•"/>
      <w:lvlJc w:val="left"/>
      <w:pPr>
        <w:ind w:left="1169" w:hanging="361"/>
      </w:pPr>
      <w:rPr>
        <w:rFonts w:hint="default"/>
        <w:lang w:val="it-IT" w:eastAsia="it-IT" w:bidi="it-IT"/>
      </w:rPr>
    </w:lvl>
    <w:lvl w:ilvl="5" w:tplc="1B8E7E66">
      <w:numFmt w:val="bullet"/>
      <w:lvlText w:val="•"/>
      <w:lvlJc w:val="left"/>
      <w:pPr>
        <w:ind w:left="1341" w:hanging="361"/>
      </w:pPr>
      <w:rPr>
        <w:rFonts w:hint="default"/>
        <w:lang w:val="it-IT" w:eastAsia="it-IT" w:bidi="it-IT"/>
      </w:rPr>
    </w:lvl>
    <w:lvl w:ilvl="6" w:tplc="A01CFFD6">
      <w:numFmt w:val="bullet"/>
      <w:lvlText w:val="•"/>
      <w:lvlJc w:val="left"/>
      <w:pPr>
        <w:ind w:left="1513" w:hanging="361"/>
      </w:pPr>
      <w:rPr>
        <w:rFonts w:hint="default"/>
        <w:lang w:val="it-IT" w:eastAsia="it-IT" w:bidi="it-IT"/>
      </w:rPr>
    </w:lvl>
    <w:lvl w:ilvl="7" w:tplc="38626300">
      <w:numFmt w:val="bullet"/>
      <w:lvlText w:val="•"/>
      <w:lvlJc w:val="left"/>
      <w:pPr>
        <w:ind w:left="1686" w:hanging="361"/>
      </w:pPr>
      <w:rPr>
        <w:rFonts w:hint="default"/>
        <w:lang w:val="it-IT" w:eastAsia="it-IT" w:bidi="it-IT"/>
      </w:rPr>
    </w:lvl>
    <w:lvl w:ilvl="8" w:tplc="84F63FD6">
      <w:numFmt w:val="bullet"/>
      <w:lvlText w:val="•"/>
      <w:lvlJc w:val="left"/>
      <w:pPr>
        <w:ind w:left="1858" w:hanging="361"/>
      </w:pPr>
      <w:rPr>
        <w:rFonts w:hint="default"/>
        <w:lang w:val="it-IT" w:eastAsia="it-IT" w:bidi="it-IT"/>
      </w:rPr>
    </w:lvl>
  </w:abstractNum>
  <w:abstractNum w:abstractNumId="15" w15:restartNumberingAfterBreak="0">
    <w:nsid w:val="5C3767EF"/>
    <w:multiLevelType w:val="hybridMultilevel"/>
    <w:tmpl w:val="F096344E"/>
    <w:lvl w:ilvl="0" w:tplc="DAE8AF02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77BABBA4">
      <w:numFmt w:val="bullet"/>
      <w:lvlText w:val="•"/>
      <w:lvlJc w:val="left"/>
      <w:pPr>
        <w:ind w:left="652" w:hanging="361"/>
      </w:pPr>
      <w:rPr>
        <w:rFonts w:hint="default"/>
        <w:lang w:val="it-IT" w:eastAsia="it-IT" w:bidi="it-IT"/>
      </w:rPr>
    </w:lvl>
    <w:lvl w:ilvl="2" w:tplc="1948276E">
      <w:numFmt w:val="bullet"/>
      <w:lvlText w:val="•"/>
      <w:lvlJc w:val="left"/>
      <w:pPr>
        <w:ind w:left="824" w:hanging="361"/>
      </w:pPr>
      <w:rPr>
        <w:rFonts w:hint="default"/>
        <w:lang w:val="it-IT" w:eastAsia="it-IT" w:bidi="it-IT"/>
      </w:rPr>
    </w:lvl>
    <w:lvl w:ilvl="3" w:tplc="051A3348">
      <w:numFmt w:val="bullet"/>
      <w:lvlText w:val="•"/>
      <w:lvlJc w:val="left"/>
      <w:pPr>
        <w:ind w:left="996" w:hanging="361"/>
      </w:pPr>
      <w:rPr>
        <w:rFonts w:hint="default"/>
        <w:lang w:val="it-IT" w:eastAsia="it-IT" w:bidi="it-IT"/>
      </w:rPr>
    </w:lvl>
    <w:lvl w:ilvl="4" w:tplc="9DEE61B6">
      <w:numFmt w:val="bullet"/>
      <w:lvlText w:val="•"/>
      <w:lvlJc w:val="left"/>
      <w:pPr>
        <w:ind w:left="1169" w:hanging="361"/>
      </w:pPr>
      <w:rPr>
        <w:rFonts w:hint="default"/>
        <w:lang w:val="it-IT" w:eastAsia="it-IT" w:bidi="it-IT"/>
      </w:rPr>
    </w:lvl>
    <w:lvl w:ilvl="5" w:tplc="FF2287AA">
      <w:numFmt w:val="bullet"/>
      <w:lvlText w:val="•"/>
      <w:lvlJc w:val="left"/>
      <w:pPr>
        <w:ind w:left="1341" w:hanging="361"/>
      </w:pPr>
      <w:rPr>
        <w:rFonts w:hint="default"/>
        <w:lang w:val="it-IT" w:eastAsia="it-IT" w:bidi="it-IT"/>
      </w:rPr>
    </w:lvl>
    <w:lvl w:ilvl="6" w:tplc="01F427BA">
      <w:numFmt w:val="bullet"/>
      <w:lvlText w:val="•"/>
      <w:lvlJc w:val="left"/>
      <w:pPr>
        <w:ind w:left="1513" w:hanging="361"/>
      </w:pPr>
      <w:rPr>
        <w:rFonts w:hint="default"/>
        <w:lang w:val="it-IT" w:eastAsia="it-IT" w:bidi="it-IT"/>
      </w:rPr>
    </w:lvl>
    <w:lvl w:ilvl="7" w:tplc="513A95FA">
      <w:numFmt w:val="bullet"/>
      <w:lvlText w:val="•"/>
      <w:lvlJc w:val="left"/>
      <w:pPr>
        <w:ind w:left="1686" w:hanging="361"/>
      </w:pPr>
      <w:rPr>
        <w:rFonts w:hint="default"/>
        <w:lang w:val="it-IT" w:eastAsia="it-IT" w:bidi="it-IT"/>
      </w:rPr>
    </w:lvl>
    <w:lvl w:ilvl="8" w:tplc="0ACA26E2">
      <w:numFmt w:val="bullet"/>
      <w:lvlText w:val="•"/>
      <w:lvlJc w:val="left"/>
      <w:pPr>
        <w:ind w:left="1858" w:hanging="361"/>
      </w:pPr>
      <w:rPr>
        <w:rFonts w:hint="default"/>
        <w:lang w:val="it-IT" w:eastAsia="it-IT" w:bidi="it-IT"/>
      </w:rPr>
    </w:lvl>
  </w:abstractNum>
  <w:abstractNum w:abstractNumId="16" w15:restartNumberingAfterBreak="0">
    <w:nsid w:val="6E5A2F25"/>
    <w:multiLevelType w:val="hybridMultilevel"/>
    <w:tmpl w:val="CC30F470"/>
    <w:lvl w:ilvl="0" w:tplc="2206C452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4487AF2">
      <w:numFmt w:val="bullet"/>
      <w:lvlText w:val="•"/>
      <w:lvlJc w:val="left"/>
      <w:pPr>
        <w:ind w:left="652" w:hanging="361"/>
      </w:pPr>
      <w:rPr>
        <w:rFonts w:hint="default"/>
        <w:lang w:val="it-IT" w:eastAsia="it-IT" w:bidi="it-IT"/>
      </w:rPr>
    </w:lvl>
    <w:lvl w:ilvl="2" w:tplc="0CE2A606">
      <w:numFmt w:val="bullet"/>
      <w:lvlText w:val="•"/>
      <w:lvlJc w:val="left"/>
      <w:pPr>
        <w:ind w:left="824" w:hanging="361"/>
      </w:pPr>
      <w:rPr>
        <w:rFonts w:hint="default"/>
        <w:lang w:val="it-IT" w:eastAsia="it-IT" w:bidi="it-IT"/>
      </w:rPr>
    </w:lvl>
    <w:lvl w:ilvl="3" w:tplc="C4A229AC">
      <w:numFmt w:val="bullet"/>
      <w:lvlText w:val="•"/>
      <w:lvlJc w:val="left"/>
      <w:pPr>
        <w:ind w:left="996" w:hanging="361"/>
      </w:pPr>
      <w:rPr>
        <w:rFonts w:hint="default"/>
        <w:lang w:val="it-IT" w:eastAsia="it-IT" w:bidi="it-IT"/>
      </w:rPr>
    </w:lvl>
    <w:lvl w:ilvl="4" w:tplc="F5A2DA90">
      <w:numFmt w:val="bullet"/>
      <w:lvlText w:val="•"/>
      <w:lvlJc w:val="left"/>
      <w:pPr>
        <w:ind w:left="1169" w:hanging="361"/>
      </w:pPr>
      <w:rPr>
        <w:rFonts w:hint="default"/>
        <w:lang w:val="it-IT" w:eastAsia="it-IT" w:bidi="it-IT"/>
      </w:rPr>
    </w:lvl>
    <w:lvl w:ilvl="5" w:tplc="3F9495C2">
      <w:numFmt w:val="bullet"/>
      <w:lvlText w:val="•"/>
      <w:lvlJc w:val="left"/>
      <w:pPr>
        <w:ind w:left="1341" w:hanging="361"/>
      </w:pPr>
      <w:rPr>
        <w:rFonts w:hint="default"/>
        <w:lang w:val="it-IT" w:eastAsia="it-IT" w:bidi="it-IT"/>
      </w:rPr>
    </w:lvl>
    <w:lvl w:ilvl="6" w:tplc="D952C7D6">
      <w:numFmt w:val="bullet"/>
      <w:lvlText w:val="•"/>
      <w:lvlJc w:val="left"/>
      <w:pPr>
        <w:ind w:left="1513" w:hanging="361"/>
      </w:pPr>
      <w:rPr>
        <w:rFonts w:hint="default"/>
        <w:lang w:val="it-IT" w:eastAsia="it-IT" w:bidi="it-IT"/>
      </w:rPr>
    </w:lvl>
    <w:lvl w:ilvl="7" w:tplc="F20C44DE">
      <w:numFmt w:val="bullet"/>
      <w:lvlText w:val="•"/>
      <w:lvlJc w:val="left"/>
      <w:pPr>
        <w:ind w:left="1686" w:hanging="361"/>
      </w:pPr>
      <w:rPr>
        <w:rFonts w:hint="default"/>
        <w:lang w:val="it-IT" w:eastAsia="it-IT" w:bidi="it-IT"/>
      </w:rPr>
    </w:lvl>
    <w:lvl w:ilvl="8" w:tplc="4D10DD3E">
      <w:numFmt w:val="bullet"/>
      <w:lvlText w:val="•"/>
      <w:lvlJc w:val="left"/>
      <w:pPr>
        <w:ind w:left="1858" w:hanging="361"/>
      </w:pPr>
      <w:rPr>
        <w:rFonts w:hint="default"/>
        <w:lang w:val="it-IT" w:eastAsia="it-IT" w:bidi="it-IT"/>
      </w:rPr>
    </w:lvl>
  </w:abstractNum>
  <w:abstractNum w:abstractNumId="17" w15:restartNumberingAfterBreak="0">
    <w:nsid w:val="799D5477"/>
    <w:multiLevelType w:val="multilevel"/>
    <w:tmpl w:val="62FA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3"/>
  </w:num>
  <w:num w:numId="5">
    <w:abstractNumId w:val="3"/>
  </w:num>
  <w:num w:numId="6">
    <w:abstractNumId w:val="14"/>
  </w:num>
  <w:num w:numId="7">
    <w:abstractNumId w:val="9"/>
  </w:num>
  <w:num w:numId="8">
    <w:abstractNumId w:val="6"/>
  </w:num>
  <w:num w:numId="9">
    <w:abstractNumId w:val="15"/>
  </w:num>
  <w:num w:numId="10">
    <w:abstractNumId w:val="7"/>
  </w:num>
  <w:num w:numId="11">
    <w:abstractNumId w:val="1"/>
  </w:num>
  <w:num w:numId="12">
    <w:abstractNumId w:val="12"/>
  </w:num>
  <w:num w:numId="13">
    <w:abstractNumId w:val="10"/>
  </w:num>
  <w:num w:numId="14">
    <w:abstractNumId w:val="16"/>
  </w:num>
  <w:num w:numId="15">
    <w:abstractNumId w:val="8"/>
  </w:num>
  <w:num w:numId="16">
    <w:abstractNumId w:val="2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51"/>
    <w:rsid w:val="000132E1"/>
    <w:rsid w:val="00016AB6"/>
    <w:rsid w:val="00052C4B"/>
    <w:rsid w:val="00056F1E"/>
    <w:rsid w:val="00093539"/>
    <w:rsid w:val="00094AD7"/>
    <w:rsid w:val="000A77D8"/>
    <w:rsid w:val="000B5FCD"/>
    <w:rsid w:val="000B7269"/>
    <w:rsid w:val="000C2ABD"/>
    <w:rsid w:val="000C7403"/>
    <w:rsid w:val="000C74EF"/>
    <w:rsid w:val="000F392A"/>
    <w:rsid w:val="001125C5"/>
    <w:rsid w:val="001736D3"/>
    <w:rsid w:val="00180DD3"/>
    <w:rsid w:val="00190CF2"/>
    <w:rsid w:val="001A2334"/>
    <w:rsid w:val="001A63EF"/>
    <w:rsid w:val="001B5756"/>
    <w:rsid w:val="001B7F89"/>
    <w:rsid w:val="001F45C6"/>
    <w:rsid w:val="00200C75"/>
    <w:rsid w:val="00244D8F"/>
    <w:rsid w:val="00254351"/>
    <w:rsid w:val="002609DA"/>
    <w:rsid w:val="00266E60"/>
    <w:rsid w:val="00287DC9"/>
    <w:rsid w:val="002A33A4"/>
    <w:rsid w:val="002C6123"/>
    <w:rsid w:val="00325D6C"/>
    <w:rsid w:val="00326AEA"/>
    <w:rsid w:val="00352AF2"/>
    <w:rsid w:val="003A4837"/>
    <w:rsid w:val="00411E11"/>
    <w:rsid w:val="00437FAD"/>
    <w:rsid w:val="004A4B72"/>
    <w:rsid w:val="004B7ACE"/>
    <w:rsid w:val="00515B71"/>
    <w:rsid w:val="00547355"/>
    <w:rsid w:val="005A08EC"/>
    <w:rsid w:val="005C5404"/>
    <w:rsid w:val="005D7735"/>
    <w:rsid w:val="005E7741"/>
    <w:rsid w:val="00602A84"/>
    <w:rsid w:val="00616F01"/>
    <w:rsid w:val="00637EB0"/>
    <w:rsid w:val="00687DC2"/>
    <w:rsid w:val="006A173A"/>
    <w:rsid w:val="006A28EA"/>
    <w:rsid w:val="006C7B81"/>
    <w:rsid w:val="00725490"/>
    <w:rsid w:val="00740B47"/>
    <w:rsid w:val="007605D2"/>
    <w:rsid w:val="00781D51"/>
    <w:rsid w:val="00796217"/>
    <w:rsid w:val="007A7E32"/>
    <w:rsid w:val="007E6A84"/>
    <w:rsid w:val="007F4BD5"/>
    <w:rsid w:val="007F71BA"/>
    <w:rsid w:val="00821DF5"/>
    <w:rsid w:val="00830D5E"/>
    <w:rsid w:val="00845E2B"/>
    <w:rsid w:val="00847FA2"/>
    <w:rsid w:val="00881112"/>
    <w:rsid w:val="00897424"/>
    <w:rsid w:val="008C6679"/>
    <w:rsid w:val="008D7D29"/>
    <w:rsid w:val="008F1C04"/>
    <w:rsid w:val="009036D6"/>
    <w:rsid w:val="009132AE"/>
    <w:rsid w:val="00926549"/>
    <w:rsid w:val="00941632"/>
    <w:rsid w:val="009534F0"/>
    <w:rsid w:val="00A206D8"/>
    <w:rsid w:val="00A26CFE"/>
    <w:rsid w:val="00A37E83"/>
    <w:rsid w:val="00A44151"/>
    <w:rsid w:val="00A67E69"/>
    <w:rsid w:val="00A933AF"/>
    <w:rsid w:val="00AC7036"/>
    <w:rsid w:val="00AD7AE8"/>
    <w:rsid w:val="00B17352"/>
    <w:rsid w:val="00B60743"/>
    <w:rsid w:val="00B74F87"/>
    <w:rsid w:val="00B8015E"/>
    <w:rsid w:val="00B85A78"/>
    <w:rsid w:val="00BB3D22"/>
    <w:rsid w:val="00BC194F"/>
    <w:rsid w:val="00BD6703"/>
    <w:rsid w:val="00BF03DD"/>
    <w:rsid w:val="00BF3281"/>
    <w:rsid w:val="00C003E5"/>
    <w:rsid w:val="00C0134E"/>
    <w:rsid w:val="00C05D1B"/>
    <w:rsid w:val="00C100C6"/>
    <w:rsid w:val="00C3354C"/>
    <w:rsid w:val="00C506CB"/>
    <w:rsid w:val="00C97C52"/>
    <w:rsid w:val="00E735A5"/>
    <w:rsid w:val="00E9238F"/>
    <w:rsid w:val="00EE0CD2"/>
    <w:rsid w:val="00F30C6A"/>
    <w:rsid w:val="00F635E2"/>
    <w:rsid w:val="00FD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8B479"/>
  <w15:docId w15:val="{71598536-58D7-43BE-BDE0-E56A120B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1"/>
      <w:ind w:left="473" w:hanging="36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F32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281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F32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281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8C6679"/>
    <w:pPr>
      <w:widowControl/>
      <w:adjustRightInd w:val="0"/>
    </w:pPr>
    <w:rPr>
      <w:rFonts w:ascii="Cambria" w:hAnsi="Cambria" w:cs="Cambria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9238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238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2A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gen@polimi.it" TargetMode="External"/><Relationship Id="rId13" Type="http://schemas.openxmlformats.org/officeDocument/2006/relationships/hyperlink" Target="https://www.polimi.it/il-politecnico/comunicazione/privacy/informazioni-personali-non-primar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ivacy@polm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ssandra.moroni@polimi.it" TargetMode="External"/><Relationship Id="rId14" Type="http://schemas.openxmlformats.org/officeDocument/2006/relationships/hyperlink" Target="mailto:privacy@poli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D1B6E-71F0-4AB7-8E43-3C785A3B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3037</Words>
  <Characters>17312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Loris Guzzetti</dc:creator>
  <cp:lastModifiedBy>Staff RPD</cp:lastModifiedBy>
  <cp:revision>8</cp:revision>
  <dcterms:created xsi:type="dcterms:W3CDTF">2025-01-28T10:53:00Z</dcterms:created>
  <dcterms:modified xsi:type="dcterms:W3CDTF">2025-01-28T13:00:00Z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2024-09-19T00:00:00Z</vt:filetime>
  </property>
</Properties>
</file>